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6CC" w:rsidRDefault="00EF0DC1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Федеральное государственное образовательное бюджетное </w:t>
      </w:r>
    </w:p>
    <w:p w:rsidR="002F26CC" w:rsidRDefault="00EF0DC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учреждение высшего образования</w:t>
      </w:r>
    </w:p>
    <w:p w:rsidR="002F26CC" w:rsidRDefault="00EF0DC1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:rsidR="002F26CC" w:rsidRDefault="00EF0DC1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:rsidR="002F26CC" w:rsidRDefault="00EF0DC1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2F26CC" w:rsidRDefault="002F26CC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F26CC" w:rsidRDefault="00EF0DC1">
      <w:pPr>
        <w:ind w:right="-1"/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Кафедра «Финансовые технологии»</w:t>
      </w:r>
    </w:p>
    <w:p w:rsidR="002F26CC" w:rsidRDefault="00EF0DC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Финансового факультета</w:t>
      </w:r>
    </w:p>
    <w:p w:rsidR="002F26CC" w:rsidRDefault="002F26CC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5" w:type="dxa"/>
        <w:tblInd w:w="5665" w:type="dxa"/>
        <w:tblLayout w:type="fixed"/>
        <w:tblLook w:val="04A0" w:firstRow="1" w:lastRow="0" w:firstColumn="1" w:lastColumn="0" w:noHBand="0" w:noVBand="1"/>
      </w:tblPr>
      <w:tblGrid>
        <w:gridCol w:w="4395"/>
      </w:tblGrid>
      <w:tr w:rsidR="002F26CC">
        <w:tc>
          <w:tcPr>
            <w:tcW w:w="4395" w:type="dxa"/>
          </w:tcPr>
          <w:p w:rsidR="002F26CC" w:rsidRDefault="00EF0DC1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2F26CC" w:rsidRDefault="00EF0DC1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2F26CC" w:rsidRDefault="00EF0DC1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2F26CC" w:rsidRDefault="002F26CC">
            <w:pPr>
              <w:widowControl w:val="0"/>
              <w:rPr>
                <w:sz w:val="28"/>
                <w:szCs w:val="28"/>
              </w:rPr>
            </w:pPr>
          </w:p>
          <w:p w:rsidR="002F26CC" w:rsidRDefault="00EF0DC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Е.А. Каменева</w:t>
            </w:r>
          </w:p>
          <w:p w:rsidR="002F26CC" w:rsidRDefault="002F26CC">
            <w:pPr>
              <w:widowControl w:val="0"/>
              <w:spacing w:after="120"/>
              <w:ind w:left="33" w:hanging="33"/>
              <w:rPr>
                <w:sz w:val="28"/>
                <w:szCs w:val="28"/>
              </w:rPr>
            </w:pPr>
          </w:p>
          <w:p w:rsidR="002F26CC" w:rsidRDefault="007C13C7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«28» мая</w:t>
            </w:r>
            <w:r w:rsidR="00EF0DC1">
              <w:rPr>
                <w:sz w:val="28"/>
                <w:szCs w:val="28"/>
              </w:rPr>
              <w:t xml:space="preserve"> 2024 г.</w:t>
            </w:r>
          </w:p>
        </w:tc>
      </w:tr>
    </w:tbl>
    <w:p w:rsidR="002F26CC" w:rsidRDefault="002F26CC">
      <w:pPr>
        <w:spacing w:line="360" w:lineRule="auto"/>
        <w:ind w:right="-1"/>
        <w:jc w:val="center"/>
        <w:rPr>
          <w:b/>
          <w:sz w:val="32"/>
          <w:szCs w:val="32"/>
        </w:rPr>
      </w:pPr>
    </w:p>
    <w:p w:rsidR="002F26CC" w:rsidRDefault="00EF0DC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Долганова О.И.</w:t>
      </w:r>
    </w:p>
    <w:p w:rsidR="002F26CC" w:rsidRDefault="002F26CC">
      <w:pPr>
        <w:ind w:right="-1"/>
        <w:jc w:val="center"/>
        <w:rPr>
          <w:b/>
          <w:sz w:val="28"/>
          <w:szCs w:val="28"/>
        </w:rPr>
      </w:pPr>
    </w:p>
    <w:p w:rsidR="002F26CC" w:rsidRDefault="00EF0DC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Разработка продуктовой линейки в </w:t>
      </w:r>
      <w:proofErr w:type="spellStart"/>
      <w:r>
        <w:rPr>
          <w:b/>
          <w:sz w:val="32"/>
          <w:szCs w:val="32"/>
        </w:rPr>
        <w:t>финтех</w:t>
      </w:r>
      <w:proofErr w:type="spellEnd"/>
    </w:p>
    <w:p w:rsidR="002F26CC" w:rsidRDefault="002F26CC">
      <w:pPr>
        <w:ind w:right="-1"/>
        <w:jc w:val="center"/>
        <w:rPr>
          <w:b/>
          <w:sz w:val="32"/>
          <w:szCs w:val="32"/>
        </w:rPr>
      </w:pPr>
    </w:p>
    <w:p w:rsidR="002F26CC" w:rsidRDefault="00EF0DC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2F26CC" w:rsidRDefault="002F26CC">
      <w:pPr>
        <w:ind w:right="-1"/>
        <w:rPr>
          <w:sz w:val="28"/>
          <w:szCs w:val="28"/>
        </w:rPr>
      </w:pPr>
    </w:p>
    <w:p w:rsidR="002F26CC" w:rsidRDefault="00EF0DC1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</w:t>
      </w:r>
    </w:p>
    <w:p w:rsidR="002F26CC" w:rsidRDefault="00EF0D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направлению подготовки 38.04.01 - Экономика, </w:t>
      </w:r>
    </w:p>
    <w:p w:rsidR="002F26CC" w:rsidRDefault="00EF0D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 </w:t>
      </w:r>
    </w:p>
    <w:p w:rsidR="002F26CC" w:rsidRDefault="00EF0DC1">
      <w:pPr>
        <w:jc w:val="center"/>
        <w:rPr>
          <w:sz w:val="28"/>
          <w:szCs w:val="28"/>
        </w:rPr>
      </w:pPr>
      <w:r>
        <w:rPr>
          <w:sz w:val="28"/>
          <w:szCs w:val="28"/>
        </w:rPr>
        <w:t>«Финансовые технологии цифровой экономики»</w:t>
      </w:r>
    </w:p>
    <w:p w:rsidR="002F26CC" w:rsidRDefault="002F26CC">
      <w:pPr>
        <w:jc w:val="center"/>
        <w:rPr>
          <w:sz w:val="28"/>
          <w:szCs w:val="28"/>
        </w:rPr>
      </w:pPr>
    </w:p>
    <w:p w:rsidR="002F26CC" w:rsidRPr="007C13C7" w:rsidRDefault="00EF0DC1">
      <w:pPr>
        <w:ind w:right="-1"/>
        <w:jc w:val="center"/>
        <w:rPr>
          <w:i/>
        </w:rPr>
      </w:pPr>
      <w:r w:rsidRPr="007C13C7">
        <w:rPr>
          <w:i/>
        </w:rPr>
        <w:t xml:space="preserve">Рекомендовано Ученым советом Финансового факультета </w:t>
      </w:r>
    </w:p>
    <w:p w:rsidR="002F26CC" w:rsidRPr="007C13C7" w:rsidRDefault="00EF0DC1">
      <w:pPr>
        <w:ind w:right="-1"/>
        <w:jc w:val="center"/>
        <w:rPr>
          <w:i/>
        </w:rPr>
      </w:pPr>
      <w:r w:rsidRPr="007C13C7">
        <w:rPr>
          <w:i/>
        </w:rPr>
        <w:t>(протокол № 4</w:t>
      </w:r>
      <w:r w:rsidR="007C13C7" w:rsidRPr="007C13C7">
        <w:rPr>
          <w:i/>
        </w:rPr>
        <w:t>5 от «21» мая 2024</w:t>
      </w:r>
      <w:r w:rsidRPr="007C13C7">
        <w:rPr>
          <w:i/>
        </w:rPr>
        <w:t xml:space="preserve"> г.)</w:t>
      </w:r>
    </w:p>
    <w:p w:rsidR="002F26CC" w:rsidRPr="007C13C7" w:rsidRDefault="002F26CC">
      <w:pPr>
        <w:ind w:right="-1"/>
        <w:jc w:val="center"/>
        <w:rPr>
          <w:i/>
        </w:rPr>
      </w:pPr>
    </w:p>
    <w:p w:rsidR="002F26CC" w:rsidRPr="007C13C7" w:rsidRDefault="00EF0DC1">
      <w:pPr>
        <w:ind w:right="-1"/>
        <w:jc w:val="center"/>
        <w:rPr>
          <w:i/>
        </w:rPr>
      </w:pPr>
      <w:r w:rsidRPr="007C13C7">
        <w:rPr>
          <w:i/>
        </w:rPr>
        <w:t>Одобрено Кафедрой «Финансовые технологии» Финансового факультета</w:t>
      </w:r>
    </w:p>
    <w:p w:rsidR="002F26CC" w:rsidRPr="007C13C7" w:rsidRDefault="007C13C7">
      <w:pPr>
        <w:ind w:right="-1"/>
        <w:jc w:val="center"/>
        <w:rPr>
          <w:i/>
        </w:rPr>
      </w:pPr>
      <w:r w:rsidRPr="007C13C7">
        <w:rPr>
          <w:i/>
        </w:rPr>
        <w:t>(протокол № 09 от «05» апреля 2024</w:t>
      </w:r>
      <w:r w:rsidR="00EF0DC1" w:rsidRPr="007C13C7">
        <w:rPr>
          <w:i/>
        </w:rPr>
        <w:t xml:space="preserve"> г.)</w:t>
      </w:r>
    </w:p>
    <w:p w:rsidR="002F26CC" w:rsidRDefault="002F26CC">
      <w:pPr>
        <w:ind w:right="-1"/>
        <w:rPr>
          <w:i/>
        </w:rPr>
      </w:pPr>
    </w:p>
    <w:p w:rsidR="002F26CC" w:rsidRDefault="002F26CC">
      <w:pPr>
        <w:ind w:right="-1"/>
        <w:jc w:val="center"/>
        <w:rPr>
          <w:b/>
          <w:sz w:val="28"/>
          <w:szCs w:val="28"/>
        </w:rPr>
      </w:pPr>
    </w:p>
    <w:p w:rsidR="002F26CC" w:rsidRDefault="002F26CC">
      <w:pPr>
        <w:ind w:right="-1"/>
        <w:jc w:val="center"/>
        <w:rPr>
          <w:b/>
          <w:sz w:val="28"/>
          <w:szCs w:val="28"/>
        </w:rPr>
      </w:pPr>
    </w:p>
    <w:p w:rsidR="002F26CC" w:rsidRDefault="002F26CC">
      <w:pPr>
        <w:ind w:right="-1"/>
        <w:jc w:val="center"/>
        <w:rPr>
          <w:b/>
          <w:sz w:val="28"/>
          <w:szCs w:val="28"/>
        </w:rPr>
      </w:pPr>
    </w:p>
    <w:p w:rsidR="007C13C7" w:rsidRDefault="007C13C7">
      <w:pPr>
        <w:ind w:right="-1"/>
        <w:jc w:val="center"/>
        <w:rPr>
          <w:b/>
          <w:sz w:val="28"/>
          <w:szCs w:val="28"/>
        </w:rPr>
      </w:pPr>
    </w:p>
    <w:p w:rsidR="007C13C7" w:rsidRDefault="007C13C7">
      <w:pPr>
        <w:ind w:right="-1"/>
        <w:jc w:val="center"/>
        <w:rPr>
          <w:b/>
          <w:sz w:val="28"/>
          <w:szCs w:val="28"/>
        </w:rPr>
      </w:pPr>
    </w:p>
    <w:p w:rsidR="002F26CC" w:rsidRDefault="00EF0DC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bookmarkStart w:id="0" w:name="_Toc165117162"/>
      <w:bookmarkEnd w:id="0"/>
    </w:p>
    <w:sdt>
      <w:sdtPr>
        <w:id w:val="369810047"/>
        <w:docPartObj>
          <w:docPartGallery w:val="Table of Contents"/>
          <w:docPartUnique/>
        </w:docPartObj>
      </w:sdtPr>
      <w:sdtEndPr/>
      <w:sdtContent>
        <w:p w:rsidR="002F26CC" w:rsidRDefault="002F26CC">
          <w:pPr>
            <w:rPr>
              <w:szCs w:val="28"/>
            </w:rPr>
          </w:pPr>
        </w:p>
        <w:p w:rsidR="002F26CC" w:rsidRDefault="002F26CC">
          <w:pPr>
            <w:rPr>
              <w:szCs w:val="28"/>
            </w:rPr>
          </w:pPr>
        </w:p>
        <w:p w:rsidR="002F26CC" w:rsidRDefault="002F26CC">
          <w:pPr>
            <w:rPr>
              <w:szCs w:val="28"/>
            </w:rPr>
          </w:pPr>
        </w:p>
        <w:p w:rsidR="002F26CC" w:rsidRDefault="00EF0DC1">
          <w:pPr>
            <w:jc w:val="center"/>
          </w:pPr>
          <w:bookmarkStart w:id="1" w:name="_Toc135832456"/>
          <w:bookmarkStart w:id="2" w:name="_Toc136247695"/>
          <w:bookmarkStart w:id="3" w:name="_Toc165117161"/>
          <w:r>
            <w:rPr>
              <w:szCs w:val="28"/>
            </w:rPr>
            <w:lastRenderedPageBreak/>
            <w:t>СОДЕРЖАНИЕ</w:t>
          </w:r>
        </w:p>
        <w:bookmarkEnd w:id="3" w:displacedByCustomXml="next"/>
        <w:bookmarkEnd w:id="2" w:displacedByCustomXml="next"/>
      </w:sdtContent>
    </w:sdt>
    <w:p w:rsidR="002F26CC" w:rsidRPr="00C94D64" w:rsidRDefault="007F10F1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7163">
        <w:r w:rsidR="00EF0DC1" w:rsidRPr="00C94D64">
          <w:rPr>
            <w:sz w:val="24"/>
            <w:szCs w:val="24"/>
          </w:rPr>
          <w:t>1. Наименование дисциплины</w:t>
        </w:r>
        <w:r w:rsidR="00EF0DC1" w:rsidRPr="00C94D64">
          <w:rPr>
            <w:webHidden/>
            <w:sz w:val="24"/>
            <w:szCs w:val="24"/>
          </w:rPr>
          <w:fldChar w:fldCharType="begin"/>
        </w:r>
        <w:r w:rsidR="00EF0DC1" w:rsidRPr="00C94D64">
          <w:rPr>
            <w:webHidden/>
            <w:sz w:val="24"/>
            <w:szCs w:val="24"/>
          </w:rPr>
          <w:instrText>PAGEREF _Toc165117163 \h</w:instrText>
        </w:r>
        <w:r w:rsidR="00EF0DC1" w:rsidRPr="00C94D64">
          <w:rPr>
            <w:webHidden/>
            <w:sz w:val="24"/>
            <w:szCs w:val="24"/>
          </w:rPr>
        </w:r>
        <w:r w:rsidR="00EF0DC1" w:rsidRPr="00C94D64">
          <w:rPr>
            <w:webHidden/>
            <w:sz w:val="24"/>
            <w:szCs w:val="24"/>
          </w:rPr>
          <w:fldChar w:fldCharType="separate"/>
        </w:r>
        <w:r w:rsidR="00EF0DC1" w:rsidRPr="00C94D64">
          <w:rPr>
            <w:sz w:val="24"/>
            <w:szCs w:val="24"/>
          </w:rPr>
          <w:tab/>
          <w:t>3</w:t>
        </w:r>
        <w:r w:rsidR="00EF0DC1" w:rsidRPr="00C94D64">
          <w:rPr>
            <w:webHidden/>
            <w:sz w:val="24"/>
            <w:szCs w:val="24"/>
          </w:rPr>
          <w:fldChar w:fldCharType="end"/>
        </w:r>
      </w:hyperlink>
    </w:p>
    <w:p w:rsidR="002F26CC" w:rsidRPr="00C94D64" w:rsidRDefault="007F10F1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7164">
        <w:r w:rsidR="00EF0DC1" w:rsidRPr="00C94D64">
          <w:rPr>
            <w:sz w:val="24"/>
            <w:szCs w:val="24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EF0DC1" w:rsidRPr="00C94D64">
          <w:rPr>
            <w:webHidden/>
            <w:sz w:val="24"/>
            <w:szCs w:val="24"/>
          </w:rPr>
          <w:fldChar w:fldCharType="begin"/>
        </w:r>
        <w:r w:rsidR="00EF0DC1" w:rsidRPr="00C94D64">
          <w:rPr>
            <w:webHidden/>
            <w:sz w:val="24"/>
            <w:szCs w:val="24"/>
          </w:rPr>
          <w:instrText>PAGEREF _Toc165117164 \h</w:instrText>
        </w:r>
        <w:r w:rsidR="00EF0DC1" w:rsidRPr="00C94D64">
          <w:rPr>
            <w:webHidden/>
            <w:sz w:val="24"/>
            <w:szCs w:val="24"/>
          </w:rPr>
        </w:r>
        <w:r w:rsidR="00EF0DC1" w:rsidRPr="00C94D64">
          <w:rPr>
            <w:webHidden/>
            <w:sz w:val="24"/>
            <w:szCs w:val="24"/>
          </w:rPr>
          <w:fldChar w:fldCharType="separate"/>
        </w:r>
        <w:r w:rsidR="00EF0DC1" w:rsidRPr="00C94D64">
          <w:rPr>
            <w:sz w:val="24"/>
            <w:szCs w:val="24"/>
          </w:rPr>
          <w:tab/>
          <w:t>3</w:t>
        </w:r>
        <w:r w:rsidR="00EF0DC1" w:rsidRPr="00C94D64">
          <w:rPr>
            <w:webHidden/>
            <w:sz w:val="24"/>
            <w:szCs w:val="24"/>
          </w:rPr>
          <w:fldChar w:fldCharType="end"/>
        </w:r>
      </w:hyperlink>
    </w:p>
    <w:p w:rsidR="002F26CC" w:rsidRPr="00C94D64" w:rsidRDefault="007F10F1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7165">
        <w:r w:rsidR="00EF0DC1" w:rsidRPr="00C94D64">
          <w:rPr>
            <w:sz w:val="24"/>
            <w:szCs w:val="24"/>
          </w:rPr>
          <w:t>3. Место дисциплины в структуре образовательной программы</w:t>
        </w:r>
        <w:r w:rsidR="00EF0DC1" w:rsidRPr="00C94D64">
          <w:rPr>
            <w:webHidden/>
            <w:sz w:val="24"/>
            <w:szCs w:val="24"/>
          </w:rPr>
          <w:fldChar w:fldCharType="begin"/>
        </w:r>
        <w:r w:rsidR="00EF0DC1" w:rsidRPr="00C94D64">
          <w:rPr>
            <w:webHidden/>
            <w:sz w:val="24"/>
            <w:szCs w:val="24"/>
          </w:rPr>
          <w:instrText>PAGEREF _Toc165117165 \h</w:instrText>
        </w:r>
        <w:r w:rsidR="00EF0DC1" w:rsidRPr="00C94D64">
          <w:rPr>
            <w:webHidden/>
            <w:sz w:val="24"/>
            <w:szCs w:val="24"/>
          </w:rPr>
        </w:r>
        <w:r w:rsidR="00EF0DC1" w:rsidRPr="00C94D64">
          <w:rPr>
            <w:webHidden/>
            <w:sz w:val="24"/>
            <w:szCs w:val="24"/>
          </w:rPr>
          <w:fldChar w:fldCharType="separate"/>
        </w:r>
        <w:r w:rsidR="00EF0DC1" w:rsidRPr="00C94D64">
          <w:rPr>
            <w:sz w:val="24"/>
            <w:szCs w:val="24"/>
          </w:rPr>
          <w:tab/>
          <w:t>4</w:t>
        </w:r>
        <w:r w:rsidR="00EF0DC1" w:rsidRPr="00C94D64">
          <w:rPr>
            <w:webHidden/>
            <w:sz w:val="24"/>
            <w:szCs w:val="24"/>
          </w:rPr>
          <w:fldChar w:fldCharType="end"/>
        </w:r>
      </w:hyperlink>
    </w:p>
    <w:p w:rsidR="002F26CC" w:rsidRPr="00C94D64" w:rsidRDefault="007F10F1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7166">
        <w:r w:rsidR="00EF0DC1" w:rsidRPr="00C94D64">
          <w:rPr>
            <w:sz w:val="24"/>
            <w:szCs w:val="24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EF0DC1" w:rsidRPr="00C94D64">
          <w:rPr>
            <w:webHidden/>
            <w:sz w:val="24"/>
            <w:szCs w:val="24"/>
          </w:rPr>
          <w:fldChar w:fldCharType="begin"/>
        </w:r>
        <w:r w:rsidR="00EF0DC1" w:rsidRPr="00C94D64">
          <w:rPr>
            <w:webHidden/>
            <w:sz w:val="24"/>
            <w:szCs w:val="24"/>
          </w:rPr>
          <w:instrText>PAGEREF _Toc165117166 \h</w:instrText>
        </w:r>
        <w:r w:rsidR="00EF0DC1" w:rsidRPr="00C94D64">
          <w:rPr>
            <w:webHidden/>
            <w:sz w:val="24"/>
            <w:szCs w:val="24"/>
          </w:rPr>
        </w:r>
        <w:r w:rsidR="00EF0DC1" w:rsidRPr="00C94D64">
          <w:rPr>
            <w:webHidden/>
            <w:sz w:val="24"/>
            <w:szCs w:val="24"/>
          </w:rPr>
          <w:fldChar w:fldCharType="separate"/>
        </w:r>
        <w:r w:rsidR="00EF0DC1" w:rsidRPr="00C94D64">
          <w:rPr>
            <w:sz w:val="24"/>
            <w:szCs w:val="24"/>
          </w:rPr>
          <w:tab/>
          <w:t>4</w:t>
        </w:r>
        <w:r w:rsidR="00EF0DC1" w:rsidRPr="00C94D64">
          <w:rPr>
            <w:webHidden/>
            <w:sz w:val="24"/>
            <w:szCs w:val="24"/>
          </w:rPr>
          <w:fldChar w:fldCharType="end"/>
        </w:r>
      </w:hyperlink>
    </w:p>
    <w:p w:rsidR="002F26CC" w:rsidRPr="00C94D64" w:rsidRDefault="007F10F1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7167">
        <w:r w:rsidR="00EF0DC1" w:rsidRPr="00C94D64">
          <w:rPr>
            <w:sz w:val="24"/>
            <w:szCs w:val="24"/>
          </w:rPr>
          <w:t>5. 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EF0DC1" w:rsidRPr="00C94D64">
          <w:rPr>
            <w:webHidden/>
            <w:sz w:val="24"/>
            <w:szCs w:val="24"/>
          </w:rPr>
          <w:fldChar w:fldCharType="begin"/>
        </w:r>
        <w:r w:rsidR="00EF0DC1" w:rsidRPr="00C94D64">
          <w:rPr>
            <w:webHidden/>
            <w:sz w:val="24"/>
            <w:szCs w:val="24"/>
          </w:rPr>
          <w:instrText>PAGEREF _Toc165117167 \h</w:instrText>
        </w:r>
        <w:r w:rsidR="00EF0DC1" w:rsidRPr="00C94D64">
          <w:rPr>
            <w:webHidden/>
            <w:sz w:val="24"/>
            <w:szCs w:val="24"/>
          </w:rPr>
        </w:r>
        <w:r w:rsidR="00EF0DC1" w:rsidRPr="00C94D64">
          <w:rPr>
            <w:webHidden/>
            <w:sz w:val="24"/>
            <w:szCs w:val="24"/>
          </w:rPr>
          <w:fldChar w:fldCharType="separate"/>
        </w:r>
        <w:r w:rsidR="00EF0DC1" w:rsidRPr="00C94D64">
          <w:rPr>
            <w:sz w:val="24"/>
            <w:szCs w:val="24"/>
          </w:rPr>
          <w:tab/>
          <w:t>4</w:t>
        </w:r>
        <w:r w:rsidR="00EF0DC1" w:rsidRPr="00C94D64">
          <w:rPr>
            <w:webHidden/>
            <w:sz w:val="24"/>
            <w:szCs w:val="24"/>
          </w:rPr>
          <w:fldChar w:fldCharType="end"/>
        </w:r>
      </w:hyperlink>
    </w:p>
    <w:p w:rsidR="002F26CC" w:rsidRPr="00C94D64" w:rsidRDefault="007F10F1">
      <w:pPr>
        <w:pStyle w:val="22"/>
        <w:tabs>
          <w:tab w:val="right" w:leader="dot" w:pos="9913"/>
        </w:tabs>
        <w:ind w:left="0"/>
        <w:jc w:val="both"/>
        <w:rPr>
          <w:rFonts w:ascii="Times New Roman" w:eastAsiaTheme="minorEastAsia" w:hAnsi="Times New Roman"/>
          <w:b w:val="0"/>
          <w:bCs w:val="0"/>
          <w:sz w:val="24"/>
          <w:szCs w:val="24"/>
          <w:lang w:eastAsia="ru-RU"/>
        </w:rPr>
      </w:pPr>
      <w:hyperlink w:anchor="_Toc165117168">
        <w:r w:rsidR="00EF0DC1" w:rsidRPr="00C94D64">
          <w:rPr>
            <w:rFonts w:ascii="Times New Roman" w:hAnsi="Times New Roman"/>
            <w:b w:val="0"/>
            <w:sz w:val="24"/>
            <w:szCs w:val="24"/>
          </w:rPr>
          <w:t>5.1. Содержание дисциплины</w:t>
        </w:r>
        <w:r w:rsidR="00EF0DC1" w:rsidRPr="00C94D64">
          <w:rPr>
            <w:webHidden/>
            <w:sz w:val="24"/>
            <w:szCs w:val="24"/>
          </w:rPr>
          <w:fldChar w:fldCharType="begin"/>
        </w:r>
        <w:r w:rsidR="00EF0DC1" w:rsidRPr="00C94D64">
          <w:rPr>
            <w:webHidden/>
            <w:sz w:val="24"/>
            <w:szCs w:val="24"/>
          </w:rPr>
          <w:instrText>PAGEREF _Toc165117168 \h</w:instrText>
        </w:r>
        <w:r w:rsidR="00EF0DC1" w:rsidRPr="00C94D64">
          <w:rPr>
            <w:webHidden/>
            <w:sz w:val="24"/>
            <w:szCs w:val="24"/>
          </w:rPr>
        </w:r>
        <w:r w:rsidR="00EF0DC1" w:rsidRPr="00C94D64">
          <w:rPr>
            <w:webHidden/>
            <w:sz w:val="24"/>
            <w:szCs w:val="24"/>
          </w:rPr>
          <w:fldChar w:fldCharType="separate"/>
        </w:r>
        <w:r w:rsidR="00EF0DC1" w:rsidRPr="00C94D64">
          <w:rPr>
            <w:rFonts w:ascii="Times New Roman" w:hAnsi="Times New Roman"/>
            <w:b w:val="0"/>
            <w:sz w:val="24"/>
            <w:szCs w:val="24"/>
          </w:rPr>
          <w:tab/>
          <w:t>4</w:t>
        </w:r>
        <w:r w:rsidR="00EF0DC1" w:rsidRPr="00C94D64">
          <w:rPr>
            <w:webHidden/>
            <w:sz w:val="24"/>
            <w:szCs w:val="24"/>
          </w:rPr>
          <w:fldChar w:fldCharType="end"/>
        </w:r>
      </w:hyperlink>
    </w:p>
    <w:p w:rsidR="002F26CC" w:rsidRPr="00C94D64" w:rsidRDefault="007F10F1">
      <w:pPr>
        <w:pStyle w:val="22"/>
        <w:tabs>
          <w:tab w:val="right" w:leader="dot" w:pos="9913"/>
        </w:tabs>
        <w:ind w:left="0"/>
        <w:jc w:val="both"/>
        <w:rPr>
          <w:rFonts w:ascii="Times New Roman" w:eastAsiaTheme="minorEastAsia" w:hAnsi="Times New Roman"/>
          <w:b w:val="0"/>
          <w:bCs w:val="0"/>
          <w:sz w:val="24"/>
          <w:szCs w:val="24"/>
          <w:lang w:eastAsia="ru-RU"/>
        </w:rPr>
      </w:pPr>
      <w:hyperlink w:anchor="_Toc165117169">
        <w:r w:rsidR="00EF0DC1" w:rsidRPr="00C94D64">
          <w:rPr>
            <w:rFonts w:ascii="Times New Roman" w:hAnsi="Times New Roman"/>
            <w:b w:val="0"/>
            <w:sz w:val="24"/>
            <w:szCs w:val="24"/>
          </w:rPr>
          <w:t>5.2. Учебно-тематический план</w:t>
        </w:r>
        <w:r w:rsidR="00EF0DC1" w:rsidRPr="00C94D64">
          <w:rPr>
            <w:webHidden/>
            <w:sz w:val="24"/>
            <w:szCs w:val="24"/>
          </w:rPr>
          <w:fldChar w:fldCharType="begin"/>
        </w:r>
        <w:r w:rsidR="00EF0DC1" w:rsidRPr="00C94D64">
          <w:rPr>
            <w:webHidden/>
            <w:sz w:val="24"/>
            <w:szCs w:val="24"/>
          </w:rPr>
          <w:instrText>PAGEREF _Toc165117169 \h</w:instrText>
        </w:r>
        <w:r w:rsidR="00EF0DC1" w:rsidRPr="00C94D64">
          <w:rPr>
            <w:webHidden/>
            <w:sz w:val="24"/>
            <w:szCs w:val="24"/>
          </w:rPr>
        </w:r>
        <w:r w:rsidR="00EF0DC1" w:rsidRPr="00C94D64">
          <w:rPr>
            <w:webHidden/>
            <w:sz w:val="24"/>
            <w:szCs w:val="24"/>
          </w:rPr>
          <w:fldChar w:fldCharType="separate"/>
        </w:r>
        <w:r w:rsidR="00EF0DC1" w:rsidRPr="00C94D64">
          <w:rPr>
            <w:rFonts w:ascii="Times New Roman" w:hAnsi="Times New Roman"/>
            <w:b w:val="0"/>
            <w:sz w:val="24"/>
            <w:szCs w:val="24"/>
          </w:rPr>
          <w:tab/>
          <w:t>5</w:t>
        </w:r>
        <w:r w:rsidR="00EF0DC1" w:rsidRPr="00C94D64">
          <w:rPr>
            <w:webHidden/>
            <w:sz w:val="24"/>
            <w:szCs w:val="24"/>
          </w:rPr>
          <w:fldChar w:fldCharType="end"/>
        </w:r>
      </w:hyperlink>
    </w:p>
    <w:p w:rsidR="002F26CC" w:rsidRPr="00C94D64" w:rsidRDefault="007F10F1">
      <w:pPr>
        <w:pStyle w:val="22"/>
        <w:tabs>
          <w:tab w:val="right" w:leader="dot" w:pos="9913"/>
        </w:tabs>
        <w:ind w:left="0"/>
        <w:jc w:val="both"/>
        <w:rPr>
          <w:rFonts w:ascii="Times New Roman" w:eastAsiaTheme="minorEastAsia" w:hAnsi="Times New Roman"/>
          <w:b w:val="0"/>
          <w:bCs w:val="0"/>
          <w:sz w:val="24"/>
          <w:szCs w:val="24"/>
          <w:lang w:eastAsia="ru-RU"/>
        </w:rPr>
      </w:pPr>
      <w:hyperlink w:anchor="_Toc165117170">
        <w:r w:rsidR="00EF0DC1" w:rsidRPr="00C94D64">
          <w:rPr>
            <w:rFonts w:ascii="Times New Roman" w:hAnsi="Times New Roman"/>
            <w:b w:val="0"/>
            <w:sz w:val="24"/>
            <w:szCs w:val="24"/>
          </w:rPr>
          <w:t>5.3. Содержание семинаров, практических занятий</w:t>
        </w:r>
        <w:r w:rsidR="00EF0DC1" w:rsidRPr="00C94D64">
          <w:rPr>
            <w:webHidden/>
            <w:sz w:val="24"/>
            <w:szCs w:val="24"/>
          </w:rPr>
          <w:fldChar w:fldCharType="begin"/>
        </w:r>
        <w:r w:rsidR="00EF0DC1" w:rsidRPr="00C94D64">
          <w:rPr>
            <w:webHidden/>
            <w:sz w:val="24"/>
            <w:szCs w:val="24"/>
          </w:rPr>
          <w:instrText>PAGEREF _Toc165117170 \h</w:instrText>
        </w:r>
        <w:r w:rsidR="00EF0DC1" w:rsidRPr="00C94D64">
          <w:rPr>
            <w:webHidden/>
            <w:sz w:val="24"/>
            <w:szCs w:val="24"/>
          </w:rPr>
        </w:r>
        <w:r w:rsidR="00EF0DC1" w:rsidRPr="00C94D64">
          <w:rPr>
            <w:webHidden/>
            <w:sz w:val="24"/>
            <w:szCs w:val="24"/>
          </w:rPr>
          <w:fldChar w:fldCharType="separate"/>
        </w:r>
        <w:r w:rsidR="00EF0DC1" w:rsidRPr="00C94D64">
          <w:rPr>
            <w:rFonts w:ascii="Times New Roman" w:hAnsi="Times New Roman"/>
            <w:b w:val="0"/>
            <w:sz w:val="24"/>
            <w:szCs w:val="24"/>
          </w:rPr>
          <w:tab/>
          <w:t>6</w:t>
        </w:r>
        <w:r w:rsidR="00EF0DC1" w:rsidRPr="00C94D64">
          <w:rPr>
            <w:webHidden/>
            <w:sz w:val="24"/>
            <w:szCs w:val="24"/>
          </w:rPr>
          <w:fldChar w:fldCharType="end"/>
        </w:r>
      </w:hyperlink>
    </w:p>
    <w:p w:rsidR="002F26CC" w:rsidRPr="00C94D64" w:rsidRDefault="007F10F1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7171">
        <w:r w:rsidR="00EF0DC1" w:rsidRPr="00C94D64">
          <w:rPr>
            <w:sz w:val="24"/>
            <w:szCs w:val="24"/>
          </w:rPr>
          <w:t>6. Перечень учебно-методического обеспечения для самостоятельной работы обучающихся по дисциплине</w:t>
        </w:r>
        <w:r w:rsidR="00EF0DC1" w:rsidRPr="00C94D64">
          <w:rPr>
            <w:webHidden/>
            <w:sz w:val="24"/>
            <w:szCs w:val="24"/>
          </w:rPr>
          <w:fldChar w:fldCharType="begin"/>
        </w:r>
        <w:r w:rsidR="00EF0DC1" w:rsidRPr="00C94D64">
          <w:rPr>
            <w:webHidden/>
            <w:sz w:val="24"/>
            <w:szCs w:val="24"/>
          </w:rPr>
          <w:instrText>PAGEREF _Toc165117171 \h</w:instrText>
        </w:r>
        <w:r w:rsidR="00EF0DC1" w:rsidRPr="00C94D64">
          <w:rPr>
            <w:webHidden/>
            <w:sz w:val="24"/>
            <w:szCs w:val="24"/>
          </w:rPr>
        </w:r>
        <w:r w:rsidR="00EF0DC1" w:rsidRPr="00C94D64">
          <w:rPr>
            <w:webHidden/>
            <w:sz w:val="24"/>
            <w:szCs w:val="24"/>
          </w:rPr>
          <w:fldChar w:fldCharType="separate"/>
        </w:r>
        <w:r w:rsidR="00EF0DC1" w:rsidRPr="00C94D64">
          <w:rPr>
            <w:sz w:val="24"/>
            <w:szCs w:val="24"/>
          </w:rPr>
          <w:tab/>
          <w:t>7</w:t>
        </w:r>
        <w:r w:rsidR="00EF0DC1" w:rsidRPr="00C94D64">
          <w:rPr>
            <w:webHidden/>
            <w:sz w:val="24"/>
            <w:szCs w:val="24"/>
          </w:rPr>
          <w:fldChar w:fldCharType="end"/>
        </w:r>
      </w:hyperlink>
    </w:p>
    <w:p w:rsidR="002F26CC" w:rsidRPr="00C94D64" w:rsidRDefault="007F10F1">
      <w:pPr>
        <w:pStyle w:val="22"/>
        <w:tabs>
          <w:tab w:val="right" w:leader="dot" w:pos="9913"/>
        </w:tabs>
        <w:ind w:left="0"/>
        <w:jc w:val="both"/>
        <w:rPr>
          <w:rFonts w:ascii="Times New Roman" w:eastAsiaTheme="minorEastAsia" w:hAnsi="Times New Roman"/>
          <w:b w:val="0"/>
          <w:bCs w:val="0"/>
          <w:sz w:val="24"/>
          <w:szCs w:val="24"/>
          <w:lang w:eastAsia="ru-RU"/>
        </w:rPr>
      </w:pPr>
      <w:hyperlink w:anchor="_Toc165117172">
        <w:r w:rsidR="00EF0DC1" w:rsidRPr="00C94D64">
          <w:rPr>
            <w:rFonts w:ascii="Times New Roman" w:hAnsi="Times New Roman"/>
            <w:b w:val="0"/>
            <w:sz w:val="24"/>
            <w:szCs w:val="24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EF0DC1" w:rsidRPr="00C94D64">
          <w:rPr>
            <w:webHidden/>
            <w:sz w:val="24"/>
            <w:szCs w:val="24"/>
          </w:rPr>
          <w:fldChar w:fldCharType="begin"/>
        </w:r>
        <w:r w:rsidR="00EF0DC1" w:rsidRPr="00C94D64">
          <w:rPr>
            <w:webHidden/>
            <w:sz w:val="24"/>
            <w:szCs w:val="24"/>
          </w:rPr>
          <w:instrText>PAGEREF _Toc165117172 \h</w:instrText>
        </w:r>
        <w:r w:rsidR="00EF0DC1" w:rsidRPr="00C94D64">
          <w:rPr>
            <w:webHidden/>
            <w:sz w:val="24"/>
            <w:szCs w:val="24"/>
          </w:rPr>
        </w:r>
        <w:r w:rsidR="00EF0DC1" w:rsidRPr="00C94D64">
          <w:rPr>
            <w:webHidden/>
            <w:sz w:val="24"/>
            <w:szCs w:val="24"/>
          </w:rPr>
          <w:fldChar w:fldCharType="separate"/>
        </w:r>
        <w:r w:rsidR="00EF0DC1" w:rsidRPr="00C94D64">
          <w:rPr>
            <w:rFonts w:ascii="Times New Roman" w:hAnsi="Times New Roman"/>
            <w:b w:val="0"/>
            <w:sz w:val="24"/>
            <w:szCs w:val="24"/>
          </w:rPr>
          <w:tab/>
          <w:t>7</w:t>
        </w:r>
        <w:r w:rsidR="00EF0DC1" w:rsidRPr="00C94D64">
          <w:rPr>
            <w:webHidden/>
            <w:sz w:val="24"/>
            <w:szCs w:val="24"/>
          </w:rPr>
          <w:fldChar w:fldCharType="end"/>
        </w:r>
      </w:hyperlink>
    </w:p>
    <w:p w:rsidR="002F26CC" w:rsidRPr="00C94D64" w:rsidRDefault="007F10F1">
      <w:pPr>
        <w:pStyle w:val="22"/>
        <w:tabs>
          <w:tab w:val="right" w:leader="dot" w:pos="9913"/>
        </w:tabs>
        <w:ind w:left="0"/>
        <w:jc w:val="both"/>
        <w:rPr>
          <w:rFonts w:ascii="Times New Roman" w:eastAsiaTheme="minorEastAsia" w:hAnsi="Times New Roman"/>
          <w:b w:val="0"/>
          <w:bCs w:val="0"/>
          <w:sz w:val="24"/>
          <w:szCs w:val="24"/>
          <w:lang w:eastAsia="ru-RU"/>
        </w:rPr>
      </w:pPr>
      <w:hyperlink w:anchor="_Toc165117173">
        <w:r w:rsidR="00EF0DC1" w:rsidRPr="00C94D64">
          <w:rPr>
            <w:rFonts w:ascii="Times New Roman" w:hAnsi="Times New Roman"/>
            <w:b w:val="0"/>
            <w:sz w:val="24"/>
            <w:szCs w:val="24"/>
          </w:rPr>
          <w:t>6.2. Перечень вопросов, заданий, тем для подготовки к текущему контролю</w:t>
        </w:r>
        <w:r w:rsidR="00EF0DC1" w:rsidRPr="00C94D64">
          <w:rPr>
            <w:webHidden/>
            <w:sz w:val="24"/>
            <w:szCs w:val="24"/>
          </w:rPr>
          <w:fldChar w:fldCharType="begin"/>
        </w:r>
        <w:r w:rsidR="00EF0DC1" w:rsidRPr="00C94D64">
          <w:rPr>
            <w:webHidden/>
            <w:sz w:val="24"/>
            <w:szCs w:val="24"/>
          </w:rPr>
          <w:instrText>PAGEREF _Toc165117173 \h</w:instrText>
        </w:r>
        <w:r w:rsidR="00EF0DC1" w:rsidRPr="00C94D64">
          <w:rPr>
            <w:webHidden/>
            <w:sz w:val="24"/>
            <w:szCs w:val="24"/>
          </w:rPr>
        </w:r>
        <w:r w:rsidR="00EF0DC1" w:rsidRPr="00C94D64">
          <w:rPr>
            <w:webHidden/>
            <w:sz w:val="24"/>
            <w:szCs w:val="24"/>
          </w:rPr>
          <w:fldChar w:fldCharType="separate"/>
        </w:r>
        <w:r w:rsidR="00EF0DC1" w:rsidRPr="00C94D64">
          <w:rPr>
            <w:rFonts w:ascii="Times New Roman" w:hAnsi="Times New Roman"/>
            <w:b w:val="0"/>
            <w:sz w:val="24"/>
            <w:szCs w:val="24"/>
          </w:rPr>
          <w:tab/>
          <w:t>8</w:t>
        </w:r>
        <w:r w:rsidR="00EF0DC1" w:rsidRPr="00C94D64">
          <w:rPr>
            <w:webHidden/>
            <w:sz w:val="24"/>
            <w:szCs w:val="24"/>
          </w:rPr>
          <w:fldChar w:fldCharType="end"/>
        </w:r>
      </w:hyperlink>
    </w:p>
    <w:p w:rsidR="002F26CC" w:rsidRPr="00C94D64" w:rsidRDefault="007F10F1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7174">
        <w:r w:rsidR="00EF0DC1" w:rsidRPr="00C94D64">
          <w:rPr>
            <w:sz w:val="24"/>
            <w:szCs w:val="24"/>
          </w:rPr>
          <w:t>7. Фонд оценочных средств для проведения промежуточной аттестации обучающихся по дисциплине</w:t>
        </w:r>
        <w:r w:rsidR="00EF0DC1" w:rsidRPr="00C94D64">
          <w:rPr>
            <w:webHidden/>
            <w:sz w:val="24"/>
            <w:szCs w:val="24"/>
          </w:rPr>
          <w:fldChar w:fldCharType="begin"/>
        </w:r>
        <w:r w:rsidR="00EF0DC1" w:rsidRPr="00C94D64">
          <w:rPr>
            <w:webHidden/>
            <w:sz w:val="24"/>
            <w:szCs w:val="24"/>
          </w:rPr>
          <w:instrText>PAGEREF _Toc165117174 \h</w:instrText>
        </w:r>
        <w:r w:rsidR="00EF0DC1" w:rsidRPr="00C94D64">
          <w:rPr>
            <w:webHidden/>
            <w:sz w:val="24"/>
            <w:szCs w:val="24"/>
          </w:rPr>
        </w:r>
        <w:r w:rsidR="00EF0DC1" w:rsidRPr="00C94D64">
          <w:rPr>
            <w:webHidden/>
            <w:sz w:val="24"/>
            <w:szCs w:val="24"/>
          </w:rPr>
          <w:fldChar w:fldCharType="separate"/>
        </w:r>
        <w:r w:rsidR="00EF0DC1" w:rsidRPr="00C94D64">
          <w:rPr>
            <w:sz w:val="24"/>
            <w:szCs w:val="24"/>
          </w:rPr>
          <w:tab/>
          <w:t>9</w:t>
        </w:r>
        <w:r w:rsidR="00EF0DC1" w:rsidRPr="00C94D64">
          <w:rPr>
            <w:webHidden/>
            <w:sz w:val="24"/>
            <w:szCs w:val="24"/>
          </w:rPr>
          <w:fldChar w:fldCharType="end"/>
        </w:r>
      </w:hyperlink>
    </w:p>
    <w:p w:rsidR="002F26CC" w:rsidRPr="00C94D64" w:rsidRDefault="007F10F1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7175">
        <w:r w:rsidR="00EF0DC1" w:rsidRPr="00C94D64">
          <w:rPr>
            <w:sz w:val="24"/>
            <w:szCs w:val="24"/>
          </w:rPr>
          <w:t>8. Перечень основной и дополнительной учебной литературы, необходимой для освоения дисциплины</w:t>
        </w:r>
        <w:r w:rsidR="00EF0DC1" w:rsidRPr="00C94D64">
          <w:rPr>
            <w:webHidden/>
            <w:sz w:val="24"/>
            <w:szCs w:val="24"/>
          </w:rPr>
          <w:fldChar w:fldCharType="begin"/>
        </w:r>
        <w:r w:rsidR="00EF0DC1" w:rsidRPr="00C94D64">
          <w:rPr>
            <w:webHidden/>
            <w:sz w:val="24"/>
            <w:szCs w:val="24"/>
          </w:rPr>
          <w:instrText>PAGEREF _Toc165117175 \h</w:instrText>
        </w:r>
        <w:r w:rsidR="00EF0DC1" w:rsidRPr="00C94D64">
          <w:rPr>
            <w:webHidden/>
            <w:sz w:val="24"/>
            <w:szCs w:val="24"/>
          </w:rPr>
        </w:r>
        <w:r w:rsidR="00EF0DC1" w:rsidRPr="00C94D64">
          <w:rPr>
            <w:webHidden/>
            <w:sz w:val="24"/>
            <w:szCs w:val="24"/>
          </w:rPr>
          <w:fldChar w:fldCharType="separate"/>
        </w:r>
        <w:r w:rsidR="00EF0DC1" w:rsidRPr="00C94D64">
          <w:rPr>
            <w:sz w:val="24"/>
            <w:szCs w:val="24"/>
          </w:rPr>
          <w:tab/>
          <w:t>12</w:t>
        </w:r>
        <w:r w:rsidR="00EF0DC1" w:rsidRPr="00C94D64">
          <w:rPr>
            <w:webHidden/>
            <w:sz w:val="24"/>
            <w:szCs w:val="24"/>
          </w:rPr>
          <w:fldChar w:fldCharType="end"/>
        </w:r>
      </w:hyperlink>
    </w:p>
    <w:p w:rsidR="002F26CC" w:rsidRPr="00C94D64" w:rsidRDefault="007F10F1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7176">
        <w:r w:rsidR="00EF0DC1" w:rsidRPr="00C94D64">
          <w:rPr>
            <w:sz w:val="24"/>
            <w:szCs w:val="24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EF0DC1" w:rsidRPr="00C94D64">
          <w:rPr>
            <w:webHidden/>
            <w:sz w:val="24"/>
            <w:szCs w:val="24"/>
          </w:rPr>
          <w:fldChar w:fldCharType="begin"/>
        </w:r>
        <w:r w:rsidR="00EF0DC1" w:rsidRPr="00C94D64">
          <w:rPr>
            <w:webHidden/>
            <w:sz w:val="24"/>
            <w:szCs w:val="24"/>
          </w:rPr>
          <w:instrText>PAGEREF _Toc165117176 \h</w:instrText>
        </w:r>
        <w:r w:rsidR="00EF0DC1" w:rsidRPr="00C94D64">
          <w:rPr>
            <w:webHidden/>
            <w:sz w:val="24"/>
            <w:szCs w:val="24"/>
          </w:rPr>
        </w:r>
        <w:r w:rsidR="00EF0DC1" w:rsidRPr="00C94D64">
          <w:rPr>
            <w:webHidden/>
            <w:sz w:val="24"/>
            <w:szCs w:val="24"/>
          </w:rPr>
          <w:fldChar w:fldCharType="separate"/>
        </w:r>
        <w:r w:rsidR="00EF0DC1" w:rsidRPr="00C94D64">
          <w:rPr>
            <w:sz w:val="24"/>
            <w:szCs w:val="24"/>
          </w:rPr>
          <w:tab/>
          <w:t>13</w:t>
        </w:r>
        <w:r w:rsidR="00EF0DC1" w:rsidRPr="00C94D64">
          <w:rPr>
            <w:webHidden/>
            <w:sz w:val="24"/>
            <w:szCs w:val="24"/>
          </w:rPr>
          <w:fldChar w:fldCharType="end"/>
        </w:r>
      </w:hyperlink>
    </w:p>
    <w:p w:rsidR="002F26CC" w:rsidRPr="00C94D64" w:rsidRDefault="007F10F1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7177">
        <w:r w:rsidR="00EF0DC1" w:rsidRPr="00C94D64">
          <w:rPr>
            <w:sz w:val="24"/>
            <w:szCs w:val="24"/>
          </w:rPr>
          <w:t>10. Методические указания для обучающихся по освоению дисциплины</w:t>
        </w:r>
        <w:r w:rsidR="00EF0DC1" w:rsidRPr="00C94D64">
          <w:rPr>
            <w:webHidden/>
            <w:sz w:val="24"/>
            <w:szCs w:val="24"/>
          </w:rPr>
          <w:fldChar w:fldCharType="begin"/>
        </w:r>
        <w:r w:rsidR="00EF0DC1" w:rsidRPr="00C94D64">
          <w:rPr>
            <w:webHidden/>
            <w:sz w:val="24"/>
            <w:szCs w:val="24"/>
          </w:rPr>
          <w:instrText>PAGEREF _Toc165117177 \h</w:instrText>
        </w:r>
        <w:r w:rsidR="00EF0DC1" w:rsidRPr="00C94D64">
          <w:rPr>
            <w:webHidden/>
            <w:sz w:val="24"/>
            <w:szCs w:val="24"/>
          </w:rPr>
        </w:r>
        <w:r w:rsidR="00EF0DC1" w:rsidRPr="00C94D64">
          <w:rPr>
            <w:webHidden/>
            <w:sz w:val="24"/>
            <w:szCs w:val="24"/>
          </w:rPr>
          <w:fldChar w:fldCharType="separate"/>
        </w:r>
        <w:r w:rsidR="00EF0DC1" w:rsidRPr="00C94D64">
          <w:rPr>
            <w:sz w:val="24"/>
            <w:szCs w:val="24"/>
          </w:rPr>
          <w:tab/>
          <w:t>13</w:t>
        </w:r>
        <w:r w:rsidR="00EF0DC1" w:rsidRPr="00C94D64">
          <w:rPr>
            <w:webHidden/>
            <w:sz w:val="24"/>
            <w:szCs w:val="24"/>
          </w:rPr>
          <w:fldChar w:fldCharType="end"/>
        </w:r>
      </w:hyperlink>
    </w:p>
    <w:p w:rsidR="002F26CC" w:rsidRPr="00C94D64" w:rsidRDefault="007F10F1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7178">
        <w:r w:rsidR="00EF0DC1" w:rsidRPr="00C94D64">
          <w:rPr>
            <w:sz w:val="24"/>
            <w:szCs w:val="24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EF0DC1" w:rsidRPr="00C94D64">
          <w:rPr>
            <w:webHidden/>
            <w:sz w:val="24"/>
            <w:szCs w:val="24"/>
          </w:rPr>
          <w:fldChar w:fldCharType="begin"/>
        </w:r>
        <w:r w:rsidR="00EF0DC1" w:rsidRPr="00C94D64">
          <w:rPr>
            <w:webHidden/>
            <w:sz w:val="24"/>
            <w:szCs w:val="24"/>
          </w:rPr>
          <w:instrText>PAGEREF _Toc165117178 \h</w:instrText>
        </w:r>
        <w:r w:rsidR="00EF0DC1" w:rsidRPr="00C94D64">
          <w:rPr>
            <w:webHidden/>
            <w:sz w:val="24"/>
            <w:szCs w:val="24"/>
          </w:rPr>
        </w:r>
        <w:r w:rsidR="00EF0DC1" w:rsidRPr="00C94D64">
          <w:rPr>
            <w:webHidden/>
            <w:sz w:val="24"/>
            <w:szCs w:val="24"/>
          </w:rPr>
          <w:fldChar w:fldCharType="separate"/>
        </w:r>
        <w:r w:rsidR="00EF0DC1" w:rsidRPr="00C94D64">
          <w:rPr>
            <w:sz w:val="24"/>
            <w:szCs w:val="24"/>
          </w:rPr>
          <w:tab/>
          <w:t>13</w:t>
        </w:r>
        <w:r w:rsidR="00EF0DC1" w:rsidRPr="00C94D64">
          <w:rPr>
            <w:webHidden/>
            <w:sz w:val="24"/>
            <w:szCs w:val="24"/>
          </w:rPr>
          <w:fldChar w:fldCharType="end"/>
        </w:r>
      </w:hyperlink>
    </w:p>
    <w:p w:rsidR="002F26CC" w:rsidRPr="00C94D64" w:rsidRDefault="007F10F1">
      <w:pPr>
        <w:pStyle w:val="22"/>
        <w:tabs>
          <w:tab w:val="right" w:leader="dot" w:pos="9913"/>
        </w:tabs>
        <w:ind w:left="0"/>
        <w:jc w:val="both"/>
        <w:rPr>
          <w:rFonts w:ascii="Times New Roman" w:eastAsiaTheme="minorEastAsia" w:hAnsi="Times New Roman"/>
          <w:b w:val="0"/>
          <w:bCs w:val="0"/>
          <w:sz w:val="24"/>
          <w:szCs w:val="24"/>
          <w:lang w:eastAsia="ru-RU"/>
        </w:rPr>
      </w:pPr>
      <w:hyperlink w:anchor="_Toc165117179">
        <w:r w:rsidR="00EF0DC1" w:rsidRPr="00C94D64">
          <w:rPr>
            <w:rFonts w:ascii="Times New Roman" w:eastAsia="Calibri" w:hAnsi="Times New Roman"/>
            <w:b w:val="0"/>
            <w:sz w:val="24"/>
            <w:szCs w:val="24"/>
          </w:rPr>
          <w:t>11.1. Комплект лицензионного программного обеспечения:</w:t>
        </w:r>
        <w:r w:rsidR="00EF0DC1" w:rsidRPr="00C94D64">
          <w:rPr>
            <w:webHidden/>
            <w:sz w:val="24"/>
            <w:szCs w:val="24"/>
          </w:rPr>
          <w:fldChar w:fldCharType="begin"/>
        </w:r>
        <w:r w:rsidR="00EF0DC1" w:rsidRPr="00C94D64">
          <w:rPr>
            <w:webHidden/>
            <w:sz w:val="24"/>
            <w:szCs w:val="24"/>
          </w:rPr>
          <w:instrText>PAGEREF _Toc165117179 \h</w:instrText>
        </w:r>
        <w:r w:rsidR="00EF0DC1" w:rsidRPr="00C94D64">
          <w:rPr>
            <w:webHidden/>
            <w:sz w:val="24"/>
            <w:szCs w:val="24"/>
          </w:rPr>
        </w:r>
        <w:r w:rsidR="00EF0DC1" w:rsidRPr="00C94D64">
          <w:rPr>
            <w:webHidden/>
            <w:sz w:val="24"/>
            <w:szCs w:val="24"/>
          </w:rPr>
          <w:fldChar w:fldCharType="separate"/>
        </w:r>
        <w:r w:rsidR="00EF0DC1" w:rsidRPr="00C94D64">
          <w:rPr>
            <w:rFonts w:ascii="Times New Roman" w:hAnsi="Times New Roman"/>
            <w:b w:val="0"/>
            <w:sz w:val="24"/>
            <w:szCs w:val="24"/>
          </w:rPr>
          <w:tab/>
          <w:t>13</w:t>
        </w:r>
        <w:r w:rsidR="00EF0DC1" w:rsidRPr="00C94D64">
          <w:rPr>
            <w:webHidden/>
            <w:sz w:val="24"/>
            <w:szCs w:val="24"/>
          </w:rPr>
          <w:fldChar w:fldCharType="end"/>
        </w:r>
      </w:hyperlink>
    </w:p>
    <w:p w:rsidR="002F26CC" w:rsidRPr="00C94D64" w:rsidRDefault="007F10F1">
      <w:pPr>
        <w:pStyle w:val="22"/>
        <w:tabs>
          <w:tab w:val="right" w:leader="dot" w:pos="9913"/>
        </w:tabs>
        <w:ind w:left="0"/>
        <w:jc w:val="both"/>
        <w:rPr>
          <w:rFonts w:ascii="Times New Roman" w:eastAsiaTheme="minorEastAsia" w:hAnsi="Times New Roman"/>
          <w:b w:val="0"/>
          <w:bCs w:val="0"/>
          <w:sz w:val="24"/>
          <w:szCs w:val="24"/>
          <w:lang w:eastAsia="ru-RU"/>
        </w:rPr>
      </w:pPr>
      <w:hyperlink w:anchor="_Toc165117180">
        <w:r w:rsidR="00EF0DC1" w:rsidRPr="00C94D64">
          <w:rPr>
            <w:rFonts w:ascii="Times New Roman" w:hAnsi="Times New Roman"/>
            <w:b w:val="0"/>
            <w:sz w:val="24"/>
            <w:szCs w:val="24"/>
          </w:rPr>
          <w:t>11.2. Современные профессиональные базы данных и информационные справочные системы:</w:t>
        </w:r>
        <w:r w:rsidR="00EF0DC1" w:rsidRPr="00C94D64">
          <w:rPr>
            <w:webHidden/>
            <w:sz w:val="24"/>
            <w:szCs w:val="24"/>
          </w:rPr>
          <w:fldChar w:fldCharType="begin"/>
        </w:r>
        <w:r w:rsidR="00EF0DC1" w:rsidRPr="00C94D64">
          <w:rPr>
            <w:webHidden/>
            <w:sz w:val="24"/>
            <w:szCs w:val="24"/>
          </w:rPr>
          <w:instrText>PAGEREF _Toc165117180 \h</w:instrText>
        </w:r>
        <w:r w:rsidR="00EF0DC1" w:rsidRPr="00C94D64">
          <w:rPr>
            <w:webHidden/>
            <w:sz w:val="24"/>
            <w:szCs w:val="24"/>
          </w:rPr>
        </w:r>
        <w:r w:rsidR="00EF0DC1" w:rsidRPr="00C94D64">
          <w:rPr>
            <w:webHidden/>
            <w:sz w:val="24"/>
            <w:szCs w:val="24"/>
          </w:rPr>
          <w:fldChar w:fldCharType="separate"/>
        </w:r>
        <w:r w:rsidR="00EF0DC1" w:rsidRPr="00C94D64">
          <w:rPr>
            <w:rFonts w:ascii="Times New Roman" w:hAnsi="Times New Roman"/>
            <w:b w:val="0"/>
            <w:sz w:val="24"/>
            <w:szCs w:val="24"/>
          </w:rPr>
          <w:tab/>
          <w:t>13</w:t>
        </w:r>
        <w:r w:rsidR="00EF0DC1" w:rsidRPr="00C94D64">
          <w:rPr>
            <w:webHidden/>
            <w:sz w:val="24"/>
            <w:szCs w:val="24"/>
          </w:rPr>
          <w:fldChar w:fldCharType="end"/>
        </w:r>
      </w:hyperlink>
    </w:p>
    <w:p w:rsidR="002F26CC" w:rsidRPr="00C94D64" w:rsidRDefault="007F10F1">
      <w:pPr>
        <w:pStyle w:val="22"/>
        <w:tabs>
          <w:tab w:val="right" w:leader="dot" w:pos="9913"/>
        </w:tabs>
        <w:ind w:left="0"/>
        <w:jc w:val="both"/>
        <w:rPr>
          <w:rFonts w:ascii="Times New Roman" w:eastAsiaTheme="minorEastAsia" w:hAnsi="Times New Roman"/>
          <w:b w:val="0"/>
          <w:bCs w:val="0"/>
          <w:sz w:val="24"/>
          <w:szCs w:val="24"/>
          <w:lang w:eastAsia="ru-RU"/>
        </w:rPr>
      </w:pPr>
      <w:hyperlink w:anchor="_Toc165117181">
        <w:r w:rsidR="00EF0DC1" w:rsidRPr="00C94D64">
          <w:rPr>
            <w:rFonts w:ascii="Times New Roman" w:eastAsia="Calibri" w:hAnsi="Times New Roman"/>
            <w:b w:val="0"/>
            <w:sz w:val="24"/>
            <w:szCs w:val="24"/>
          </w:rPr>
          <w:t>11.3. Сертифицированные программные и аппаратные средства защиты информации не используются</w:t>
        </w:r>
        <w:r w:rsidR="00EF0DC1" w:rsidRPr="00C94D64">
          <w:rPr>
            <w:webHidden/>
            <w:sz w:val="24"/>
            <w:szCs w:val="24"/>
          </w:rPr>
          <w:fldChar w:fldCharType="begin"/>
        </w:r>
        <w:r w:rsidR="00EF0DC1" w:rsidRPr="00C94D64">
          <w:rPr>
            <w:webHidden/>
            <w:sz w:val="24"/>
            <w:szCs w:val="24"/>
          </w:rPr>
          <w:instrText>PAGEREF _Toc165117181 \h</w:instrText>
        </w:r>
        <w:r w:rsidR="00EF0DC1" w:rsidRPr="00C94D64">
          <w:rPr>
            <w:webHidden/>
            <w:sz w:val="24"/>
            <w:szCs w:val="24"/>
          </w:rPr>
        </w:r>
        <w:r w:rsidR="00EF0DC1" w:rsidRPr="00C94D64">
          <w:rPr>
            <w:webHidden/>
            <w:sz w:val="24"/>
            <w:szCs w:val="24"/>
          </w:rPr>
          <w:fldChar w:fldCharType="separate"/>
        </w:r>
        <w:r w:rsidR="00EF0DC1" w:rsidRPr="00C94D64">
          <w:rPr>
            <w:rFonts w:ascii="Times New Roman" w:hAnsi="Times New Roman"/>
            <w:b w:val="0"/>
            <w:sz w:val="24"/>
            <w:szCs w:val="24"/>
          </w:rPr>
          <w:tab/>
          <w:t>14</w:t>
        </w:r>
        <w:r w:rsidR="00EF0DC1" w:rsidRPr="00C94D64">
          <w:rPr>
            <w:webHidden/>
            <w:sz w:val="24"/>
            <w:szCs w:val="24"/>
          </w:rPr>
          <w:fldChar w:fldCharType="end"/>
        </w:r>
      </w:hyperlink>
    </w:p>
    <w:p w:rsidR="002F26CC" w:rsidRPr="00C94D64" w:rsidRDefault="007F10F1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7182">
        <w:r w:rsidR="00EF0DC1" w:rsidRPr="00C94D64">
          <w:rPr>
            <w:sz w:val="24"/>
            <w:szCs w:val="24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EF0DC1" w:rsidRPr="00C94D64">
          <w:rPr>
            <w:webHidden/>
            <w:sz w:val="24"/>
            <w:szCs w:val="24"/>
          </w:rPr>
          <w:fldChar w:fldCharType="begin"/>
        </w:r>
        <w:r w:rsidR="00EF0DC1" w:rsidRPr="00C94D64">
          <w:rPr>
            <w:webHidden/>
            <w:sz w:val="24"/>
            <w:szCs w:val="24"/>
          </w:rPr>
          <w:instrText>PAGEREF _Toc165117182 \h</w:instrText>
        </w:r>
        <w:r w:rsidR="00EF0DC1" w:rsidRPr="00C94D64">
          <w:rPr>
            <w:webHidden/>
            <w:sz w:val="24"/>
            <w:szCs w:val="24"/>
          </w:rPr>
        </w:r>
        <w:r w:rsidR="00EF0DC1" w:rsidRPr="00C94D64">
          <w:rPr>
            <w:webHidden/>
            <w:sz w:val="24"/>
            <w:szCs w:val="24"/>
          </w:rPr>
          <w:fldChar w:fldCharType="separate"/>
        </w:r>
        <w:r w:rsidR="00EF0DC1" w:rsidRPr="00C94D64">
          <w:rPr>
            <w:sz w:val="24"/>
            <w:szCs w:val="24"/>
          </w:rPr>
          <w:tab/>
          <w:t>14</w:t>
        </w:r>
        <w:r w:rsidR="00EF0DC1" w:rsidRPr="00C94D64">
          <w:rPr>
            <w:webHidden/>
            <w:sz w:val="24"/>
            <w:szCs w:val="24"/>
          </w:rPr>
          <w:fldChar w:fldCharType="end"/>
        </w:r>
      </w:hyperlink>
    </w:p>
    <w:p w:rsidR="002F26CC" w:rsidRDefault="002F26CC">
      <w:pPr>
        <w:jc w:val="both"/>
        <w:rPr>
          <w:sz w:val="28"/>
          <w:szCs w:val="28"/>
        </w:rPr>
      </w:pPr>
    </w:p>
    <w:p w:rsidR="007C13C7" w:rsidRDefault="007C13C7">
      <w:pPr>
        <w:jc w:val="both"/>
        <w:rPr>
          <w:sz w:val="28"/>
          <w:szCs w:val="28"/>
        </w:rPr>
      </w:pPr>
    </w:p>
    <w:p w:rsidR="002F26CC" w:rsidRDefault="00EF0DC1">
      <w:pPr>
        <w:pStyle w:val="1"/>
        <w:numPr>
          <w:ilvl w:val="0"/>
          <w:numId w:val="0"/>
        </w:numPr>
        <w:ind w:firstLine="709"/>
        <w:jc w:val="left"/>
      </w:pPr>
      <w:bookmarkStart w:id="4" w:name="_Toc165117163"/>
      <w:bookmarkStart w:id="5" w:name="_Toc136247696"/>
      <w:r>
        <w:rPr>
          <w:bCs w:val="0"/>
          <w:szCs w:val="28"/>
          <w:lang w:eastAsia="ja-JP"/>
        </w:rPr>
        <w:lastRenderedPageBreak/>
        <w:t xml:space="preserve">1. </w:t>
      </w:r>
      <w:r>
        <w:rPr>
          <w:szCs w:val="28"/>
        </w:rPr>
        <w:t>Н</w:t>
      </w:r>
      <w:r>
        <w:t>аименование дисциплины</w:t>
      </w:r>
      <w:bookmarkEnd w:id="1"/>
      <w:bookmarkEnd w:id="4"/>
      <w:bookmarkEnd w:id="5"/>
      <w:r>
        <w:t xml:space="preserve"> </w:t>
      </w:r>
    </w:p>
    <w:p w:rsidR="002F26CC" w:rsidRDefault="00EF0DC1">
      <w:pPr>
        <w:pStyle w:val="af7"/>
        <w:keepNext/>
        <w:ind w:left="0" w:firstLine="709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 xml:space="preserve">«Разработка продуктовой линейки в </w:t>
      </w:r>
      <w:proofErr w:type="spellStart"/>
      <w:r>
        <w:rPr>
          <w:sz w:val="28"/>
          <w:szCs w:val="28"/>
          <w:lang w:eastAsia="ja-JP"/>
        </w:rPr>
        <w:t>финтех</w:t>
      </w:r>
      <w:proofErr w:type="spellEnd"/>
      <w:r>
        <w:rPr>
          <w:sz w:val="28"/>
          <w:szCs w:val="28"/>
          <w:lang w:eastAsia="ja-JP"/>
        </w:rPr>
        <w:t>».</w:t>
      </w:r>
    </w:p>
    <w:p w:rsidR="002F26CC" w:rsidRDefault="002F26CC">
      <w:pPr>
        <w:pStyle w:val="af7"/>
        <w:keepNext/>
        <w:ind w:left="0" w:firstLine="709"/>
        <w:jc w:val="center"/>
        <w:rPr>
          <w:bCs/>
          <w:sz w:val="28"/>
          <w:szCs w:val="28"/>
        </w:rPr>
      </w:pPr>
    </w:p>
    <w:p w:rsidR="002F26CC" w:rsidRDefault="00EF0DC1">
      <w:pPr>
        <w:pStyle w:val="1"/>
        <w:numPr>
          <w:ilvl w:val="0"/>
          <w:numId w:val="0"/>
        </w:numPr>
        <w:ind w:firstLine="709"/>
        <w:jc w:val="both"/>
      </w:pPr>
      <w:bookmarkStart w:id="6" w:name="_Toc165117164"/>
      <w:bookmarkStart w:id="7" w:name="_Toc135832457"/>
      <w:bookmarkStart w:id="8" w:name="_Toc136247697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  <w:bookmarkEnd w:id="8"/>
    </w:p>
    <w:p w:rsidR="002F26CC" w:rsidRDefault="00EF0DC1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c"/>
        <w:tblW w:w="5000" w:type="pct"/>
        <w:tblLayout w:type="fixed"/>
        <w:tblLook w:val="04A0" w:firstRow="1" w:lastRow="0" w:firstColumn="1" w:lastColumn="0" w:noHBand="0" w:noVBand="1"/>
      </w:tblPr>
      <w:tblGrid>
        <w:gridCol w:w="1269"/>
        <w:gridCol w:w="2554"/>
        <w:gridCol w:w="2693"/>
        <w:gridCol w:w="3397"/>
      </w:tblGrid>
      <w:tr w:rsidR="002F26CC">
        <w:trPr>
          <w:tblHeader/>
        </w:trPr>
        <w:tc>
          <w:tcPr>
            <w:tcW w:w="1271" w:type="dxa"/>
          </w:tcPr>
          <w:p w:rsidR="002F26CC" w:rsidRDefault="00EF0DC1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556" w:type="dxa"/>
          </w:tcPr>
          <w:p w:rsidR="002F26CC" w:rsidRDefault="00EF0DC1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695" w:type="dxa"/>
          </w:tcPr>
          <w:p w:rsidR="002F26CC" w:rsidRDefault="00EF0DC1">
            <w:pPr>
              <w:widowControl w:val="0"/>
              <w:tabs>
                <w:tab w:val="left" w:pos="540"/>
              </w:tabs>
              <w:ind w:firstLine="30"/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400" w:type="dxa"/>
          </w:tcPr>
          <w:p w:rsidR="002F26CC" w:rsidRDefault="00EF0DC1">
            <w:pPr>
              <w:widowControl w:val="0"/>
              <w:tabs>
                <w:tab w:val="left" w:pos="540"/>
              </w:tabs>
              <w:ind w:firstLine="30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F26CC">
        <w:trPr>
          <w:trHeight w:val="1174"/>
        </w:trPr>
        <w:tc>
          <w:tcPr>
            <w:tcW w:w="1271" w:type="dxa"/>
            <w:vMerge w:val="restart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>
              <w:rPr>
                <w:b/>
              </w:rPr>
              <w:t>ПКН-6</w:t>
            </w:r>
          </w:p>
        </w:tc>
        <w:tc>
          <w:tcPr>
            <w:tcW w:w="2556" w:type="dxa"/>
            <w:vMerge w:val="restart"/>
          </w:tcPr>
          <w:p w:rsidR="002F26CC" w:rsidRDefault="00EF0DC1">
            <w:pPr>
              <w:widowControl w:val="0"/>
              <w:shd w:val="clear" w:color="auto" w:fill="FFFFFF"/>
              <w:ind w:firstLine="29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</w:tc>
        <w:tc>
          <w:tcPr>
            <w:tcW w:w="2695" w:type="dxa"/>
          </w:tcPr>
          <w:p w:rsidR="002F26CC" w:rsidRDefault="00EF0DC1">
            <w:pPr>
              <w:widowControl w:val="0"/>
              <w:ind w:firstLine="30"/>
              <w:jc w:val="both"/>
              <w:rPr>
                <w:color w:val="000000"/>
              </w:rPr>
            </w:pPr>
            <w:r>
              <w:rPr>
                <w:color w:val="000000"/>
              </w:rPr>
              <w:t>1. Применяет методический инструментарий системного анализа и моделирования экономических процессов для обоснования.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  <w:tc>
          <w:tcPr>
            <w:tcW w:w="3400" w:type="dxa"/>
            <w:shd w:val="clear" w:color="auto" w:fill="auto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методы системного анализа и моделирования экономических процессов для обоснования конкурентных преимуществ инновационных продуктов в </w:t>
            </w:r>
            <w:proofErr w:type="spellStart"/>
            <w:r>
              <w:t>финтех</w:t>
            </w:r>
            <w:proofErr w:type="spellEnd"/>
            <w:r>
              <w:t>-сфере.</w:t>
            </w:r>
          </w:p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применять методы и инструменты анализа и моделирования конкурентных преимуществ инновационных продуктов в </w:t>
            </w:r>
            <w:proofErr w:type="spellStart"/>
            <w:r>
              <w:t>финтех</w:t>
            </w:r>
            <w:proofErr w:type="spellEnd"/>
            <w:r>
              <w:t>-сфере.</w:t>
            </w:r>
          </w:p>
        </w:tc>
      </w:tr>
      <w:tr w:rsidR="002F26CC">
        <w:tc>
          <w:tcPr>
            <w:tcW w:w="1271" w:type="dxa"/>
            <w:vMerge/>
          </w:tcPr>
          <w:p w:rsidR="002F26CC" w:rsidRDefault="002F26CC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556" w:type="dxa"/>
            <w:vMerge/>
          </w:tcPr>
          <w:p w:rsidR="002F26CC" w:rsidRDefault="002F26CC">
            <w:pPr>
              <w:widowControl w:val="0"/>
              <w:shd w:val="clear" w:color="auto" w:fill="FFFFFF"/>
              <w:ind w:firstLine="29"/>
              <w:jc w:val="both"/>
            </w:pPr>
          </w:p>
        </w:tc>
        <w:tc>
          <w:tcPr>
            <w:tcW w:w="2695" w:type="dxa"/>
          </w:tcPr>
          <w:p w:rsidR="002F26CC" w:rsidRDefault="00EF0DC1">
            <w:pPr>
              <w:widowControl w:val="0"/>
              <w:ind w:firstLine="30"/>
              <w:jc w:val="both"/>
            </w:pPr>
            <w:r>
              <w:t>2. 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3400" w:type="dxa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методы мониторинга и оценки изменения рынка финансовых услуг, пользовательских ожиданий и предпочтений.</w:t>
            </w:r>
          </w:p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t>Прогнозировать изменения основных социально-экономических показателей рынка финансовых услуг.</w:t>
            </w:r>
          </w:p>
        </w:tc>
      </w:tr>
      <w:tr w:rsidR="002F26CC">
        <w:tc>
          <w:tcPr>
            <w:tcW w:w="1271" w:type="dxa"/>
            <w:vMerge w:val="restart"/>
          </w:tcPr>
          <w:p w:rsidR="002F26CC" w:rsidRDefault="00EF0DC1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shd w:val="clear" w:color="auto" w:fill="FFFFFF"/>
              </w:rPr>
              <w:t>ПК-1</w:t>
            </w:r>
          </w:p>
        </w:tc>
        <w:tc>
          <w:tcPr>
            <w:tcW w:w="2556" w:type="dxa"/>
            <w:vMerge w:val="restart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t xml:space="preserve">Способность к оценке применения финансовых технологий в условиях </w:t>
            </w:r>
            <w:proofErr w:type="spellStart"/>
            <w:r>
              <w:t>цифровизации</w:t>
            </w:r>
            <w:proofErr w:type="spellEnd"/>
            <w:r>
              <w:t xml:space="preserve"> экономики для повышения эффективности принятия решений в области управления корпоративными и </w:t>
            </w:r>
            <w:r>
              <w:lastRenderedPageBreak/>
              <w:t>общественными финансами</w:t>
            </w:r>
          </w:p>
        </w:tc>
        <w:tc>
          <w:tcPr>
            <w:tcW w:w="2695" w:type="dxa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 xml:space="preserve">1. Владеет знаниями о тенденциях развития инновационных финансовых технологиях </w:t>
            </w:r>
          </w:p>
          <w:p w:rsidR="002F26CC" w:rsidRDefault="002F26CC">
            <w:pPr>
              <w:widowControl w:val="0"/>
              <w:tabs>
                <w:tab w:val="left" w:pos="540"/>
              </w:tabs>
              <w:jc w:val="both"/>
            </w:pPr>
          </w:p>
          <w:p w:rsidR="002F26CC" w:rsidRDefault="002F26CC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3400" w:type="dxa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основные тенденции развития финансовых технологий в России и за рубежом.</w:t>
            </w:r>
          </w:p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 xml:space="preserve">проводить анализ целесообразности разработки и развития новых продуктов в </w:t>
            </w:r>
            <w:proofErr w:type="spellStart"/>
            <w:r>
              <w:rPr>
                <w:bCs/>
              </w:rPr>
              <w:t>финтех</w:t>
            </w:r>
            <w:proofErr w:type="spellEnd"/>
            <w:r>
              <w:rPr>
                <w:bCs/>
              </w:rPr>
              <w:t>-сфере.</w:t>
            </w:r>
            <w:r>
              <w:t xml:space="preserve"> </w:t>
            </w:r>
          </w:p>
        </w:tc>
      </w:tr>
      <w:tr w:rsidR="002F26CC">
        <w:tc>
          <w:tcPr>
            <w:tcW w:w="1271" w:type="dxa"/>
            <w:vMerge/>
          </w:tcPr>
          <w:p w:rsidR="002F26CC" w:rsidRDefault="002F26CC">
            <w:pPr>
              <w:widowControl w:val="0"/>
              <w:rPr>
                <w:highlight w:val="white"/>
              </w:rPr>
            </w:pPr>
          </w:p>
        </w:tc>
        <w:tc>
          <w:tcPr>
            <w:tcW w:w="2556" w:type="dxa"/>
            <w:vMerge/>
          </w:tcPr>
          <w:p w:rsidR="002F26CC" w:rsidRDefault="002F26CC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695" w:type="dxa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t xml:space="preserve">2. Демонстрирует понимание задач в сфере финансов, </w:t>
            </w:r>
            <w:r>
              <w:lastRenderedPageBreak/>
              <w:t>требующих внедрения инновационных финансовых технологий</w:t>
            </w:r>
          </w:p>
        </w:tc>
        <w:tc>
          <w:tcPr>
            <w:tcW w:w="3400" w:type="dxa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возможности и ограничения применения финансовых продуктов.</w:t>
            </w:r>
          </w:p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lastRenderedPageBreak/>
              <w:t>Уметь:</w:t>
            </w:r>
            <w:r>
              <w:t xml:space="preserve"> формулировать и обосновывать задачи в сфере разработки и внедрения инновационных финансовых продуктов.</w:t>
            </w:r>
          </w:p>
        </w:tc>
      </w:tr>
      <w:tr w:rsidR="002F26CC">
        <w:tc>
          <w:tcPr>
            <w:tcW w:w="1271" w:type="dxa"/>
            <w:vMerge/>
          </w:tcPr>
          <w:p w:rsidR="002F26CC" w:rsidRDefault="002F26CC">
            <w:pPr>
              <w:widowControl w:val="0"/>
              <w:rPr>
                <w:highlight w:val="white"/>
              </w:rPr>
            </w:pPr>
          </w:p>
        </w:tc>
        <w:tc>
          <w:tcPr>
            <w:tcW w:w="2556" w:type="dxa"/>
            <w:vMerge/>
          </w:tcPr>
          <w:p w:rsidR="002F26CC" w:rsidRDefault="002F26CC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695" w:type="dxa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t>3. Оценивает риски и правовые аспекты применения инновационных финансовых технологий</w:t>
            </w:r>
          </w:p>
        </w:tc>
        <w:tc>
          <w:tcPr>
            <w:tcW w:w="3400" w:type="dxa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нормативно-правовую базу, регламентирующую применение инновационных финансовых продуктов в России.</w:t>
            </w:r>
          </w:p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проводить оценку рисков, в том числе правового характера, в области разработки и применения инновационных финансовых продуктов.</w:t>
            </w:r>
          </w:p>
        </w:tc>
      </w:tr>
    </w:tbl>
    <w:p w:rsidR="002F26CC" w:rsidRDefault="002F26C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2F26CC" w:rsidRDefault="00EF0DC1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left"/>
      </w:pPr>
      <w:bookmarkStart w:id="9" w:name="_Toc165117165"/>
      <w:bookmarkStart w:id="10" w:name="_Toc135832458"/>
      <w:bookmarkStart w:id="11" w:name="_Toc136247698"/>
      <w:r>
        <w:t>3. Место дисциплины в структуре образовательной программы</w:t>
      </w:r>
      <w:bookmarkEnd w:id="9"/>
      <w:bookmarkEnd w:id="10"/>
      <w:bookmarkEnd w:id="11"/>
    </w:p>
    <w:p w:rsidR="002F26CC" w:rsidRDefault="00EF0DC1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«Разработка продуктовой линейки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» относится к модулю дисциплин по выбору, углубляющих освоение программы магистратуры для студентов, обучающихся по направлению подготовки 38.04.01-Экономика, направленность программы магистратуры «Финансовые технологии цифровой экономики». </w:t>
      </w:r>
    </w:p>
    <w:p w:rsidR="002F26CC" w:rsidRDefault="002F26CC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2F26CC" w:rsidRDefault="00EF0DC1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both"/>
      </w:pPr>
      <w:bookmarkStart w:id="12" w:name="_Toc165117166"/>
      <w:bookmarkStart w:id="13" w:name="_Toc135832459"/>
      <w:bookmarkStart w:id="14" w:name="_Toc136247699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  <w:bookmarkEnd w:id="13"/>
      <w:bookmarkEnd w:id="14"/>
      <w:r>
        <w:t xml:space="preserve"> </w:t>
      </w:r>
    </w:p>
    <w:p w:rsidR="002F26CC" w:rsidRDefault="00EF0DC1">
      <w:pPr>
        <w:widowControl w:val="0"/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2"/>
        <w:gridCol w:w="2410"/>
        <w:gridCol w:w="2411"/>
      </w:tblGrid>
      <w:tr w:rsidR="002F26CC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2F26CC" w:rsidRDefault="00EF0DC1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Модуль 6</w:t>
            </w:r>
          </w:p>
          <w:p w:rsidR="002F26CC" w:rsidRDefault="00EF0DC1">
            <w:pPr>
              <w:pStyle w:val="af7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2F26CC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2F26CC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Контактная работа – Аудиторные занятия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2F26CC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</w:tr>
      <w:tr w:rsidR="002F26CC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30</w:t>
            </w:r>
          </w:p>
        </w:tc>
      </w:tr>
      <w:tr w:rsidR="002F26CC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2F26CC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0"/>
              <w:rPr>
                <w:lang w:eastAsia="en-US"/>
              </w:rPr>
            </w:pPr>
            <w:r>
              <w:t xml:space="preserve">Вид текущего контроля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39"/>
              <w:jc w:val="center"/>
            </w:pPr>
            <w:r>
              <w:t>Контрольная работа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39"/>
              <w:jc w:val="center"/>
            </w:pPr>
            <w:r>
              <w:t>Контрольная работа</w:t>
            </w:r>
          </w:p>
        </w:tc>
      </w:tr>
      <w:tr w:rsidR="002F26CC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0"/>
              <w:rPr>
                <w:lang w:eastAsia="en-US"/>
              </w:rPr>
            </w:pPr>
            <w:r>
              <w:t>Вид промежуточной аттестации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39"/>
              <w:jc w:val="center"/>
            </w:pPr>
            <w:r>
              <w:t>Зачет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suppressAutoHyphens w:val="0"/>
              <w:ind w:left="0" w:firstLine="39"/>
              <w:jc w:val="center"/>
            </w:pPr>
            <w:r>
              <w:t>Зачет</w:t>
            </w:r>
          </w:p>
        </w:tc>
      </w:tr>
    </w:tbl>
    <w:p w:rsidR="002F26CC" w:rsidRDefault="002F26CC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2F26CC" w:rsidRDefault="00EF0DC1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both"/>
      </w:pPr>
      <w:bookmarkStart w:id="15" w:name="_Toc165117167"/>
      <w:bookmarkStart w:id="16" w:name="_Toc136247700"/>
      <w:r>
        <w:t xml:space="preserve">5.  </w:t>
      </w:r>
      <w:bookmarkStart w:id="17" w:name="_Toc135832460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  <w:bookmarkEnd w:id="17"/>
    </w:p>
    <w:p w:rsidR="002F26CC" w:rsidRDefault="00EF0DC1">
      <w:pPr>
        <w:pStyle w:val="2"/>
        <w:keepNext w:val="0"/>
        <w:widowControl w:val="0"/>
        <w:suppressAutoHyphens w:val="0"/>
        <w:ind w:firstLine="709"/>
        <w:rPr>
          <w:sz w:val="28"/>
          <w:szCs w:val="28"/>
        </w:rPr>
      </w:pPr>
      <w:bookmarkStart w:id="18" w:name="_Toc165117168"/>
      <w:bookmarkStart w:id="19" w:name="_Toc135832461"/>
      <w:bookmarkStart w:id="20" w:name="_Toc136247701"/>
      <w:r>
        <w:rPr>
          <w:sz w:val="28"/>
          <w:szCs w:val="28"/>
        </w:rPr>
        <w:t>5.1. Содержание дисциплины</w:t>
      </w:r>
      <w:bookmarkEnd w:id="18"/>
      <w:bookmarkEnd w:id="19"/>
      <w:bookmarkEnd w:id="20"/>
      <w:r>
        <w:rPr>
          <w:sz w:val="28"/>
          <w:szCs w:val="28"/>
        </w:rPr>
        <w:t xml:space="preserve"> </w:t>
      </w:r>
    </w:p>
    <w:p w:rsidR="002F26CC" w:rsidRDefault="00EF0DC1">
      <w:pPr>
        <w:widowControl w:val="0"/>
        <w:tabs>
          <w:tab w:val="right" w:pos="851"/>
        </w:tabs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 Продуктовая стратегия в </w:t>
      </w:r>
      <w:proofErr w:type="spellStart"/>
      <w:r>
        <w:rPr>
          <w:b/>
          <w:bCs/>
          <w:sz w:val="28"/>
          <w:szCs w:val="28"/>
        </w:rPr>
        <w:t>финтех</w:t>
      </w:r>
      <w:proofErr w:type="spellEnd"/>
      <w:r>
        <w:rPr>
          <w:b/>
          <w:bCs/>
          <w:sz w:val="28"/>
          <w:szCs w:val="28"/>
        </w:rPr>
        <w:t>-сфере</w:t>
      </w:r>
    </w:p>
    <w:p w:rsidR="002F26CC" w:rsidRDefault="00EF0DC1">
      <w:pPr>
        <w:ind w:firstLine="709"/>
        <w:jc w:val="both"/>
        <w:rPr>
          <w:sz w:val="28"/>
          <w:szCs w:val="28"/>
          <w:highlight w:val="magenta"/>
        </w:rPr>
      </w:pPr>
      <w:r>
        <w:rPr>
          <w:sz w:val="28"/>
          <w:szCs w:val="28"/>
        </w:rPr>
        <w:lastRenderedPageBreak/>
        <w:t xml:space="preserve">Продуктовая стратегия и ее связь со стратегией развития компании. Особенности отраслевого рынка. Роль продуктовой линейки в стратегии развития компаний в финансовой отрасли. Подходы к развитию продуктовой линейки.  Сотрудничество для расширения продуктовой линейки и предоставления дополнительных услуг клиентам. </w:t>
      </w:r>
    </w:p>
    <w:p w:rsidR="002F26CC" w:rsidRDefault="00EF0DC1">
      <w:pPr>
        <w:widowControl w:val="0"/>
        <w:tabs>
          <w:tab w:val="right" w:pos="851"/>
        </w:tabs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Продукты и продуктовые линейки в </w:t>
      </w:r>
      <w:proofErr w:type="spellStart"/>
      <w:r>
        <w:rPr>
          <w:b/>
          <w:bCs/>
          <w:sz w:val="28"/>
          <w:szCs w:val="28"/>
        </w:rPr>
        <w:t>финтех</w:t>
      </w:r>
      <w:proofErr w:type="spellEnd"/>
      <w:r>
        <w:rPr>
          <w:b/>
          <w:bCs/>
          <w:sz w:val="28"/>
          <w:szCs w:val="28"/>
        </w:rPr>
        <w:t>-сфере</w:t>
      </w:r>
    </w:p>
    <w:p w:rsidR="002F26CC" w:rsidRDefault="00EF0DC1">
      <w:pPr>
        <w:widowControl w:val="0"/>
        <w:tabs>
          <w:tab w:val="right" w:pos="851"/>
        </w:tabs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Продукт как набор характеристик. Виды продуктовой дифференциации. Специфика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-продукта. Виды продуктовых линеек в </w:t>
      </w:r>
      <w:proofErr w:type="spellStart"/>
      <w:r>
        <w:rPr>
          <w:sz w:val="28"/>
          <w:szCs w:val="28"/>
        </w:rPr>
        <w:t>финтехе</w:t>
      </w:r>
      <w:proofErr w:type="spellEnd"/>
      <w:r>
        <w:rPr>
          <w:sz w:val="28"/>
          <w:szCs w:val="28"/>
        </w:rPr>
        <w:t xml:space="preserve">. Классификация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-продуктов (по типу, по целевой аудитории, по способу предоставления, по степени </w:t>
      </w:r>
      <w:proofErr w:type="spellStart"/>
      <w:r>
        <w:rPr>
          <w:sz w:val="28"/>
          <w:szCs w:val="28"/>
        </w:rPr>
        <w:t>инновационности</w:t>
      </w:r>
      <w:proofErr w:type="spellEnd"/>
      <w:r>
        <w:rPr>
          <w:sz w:val="28"/>
          <w:szCs w:val="28"/>
        </w:rPr>
        <w:t xml:space="preserve">). Ключевые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-продукты на рынке России и за рубежом. Построение ассортиментной (продуктовой) матрицы. Управление торговой маркой. Методы исследования рынка, его потенциала, потребностей клиентов, прогнозирования объема продаж. Показатели рыночной власти компании. Оценка конкуренции на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-рынке (ценовая, объем продаж). Разработка концепции продукта.</w:t>
      </w:r>
    </w:p>
    <w:p w:rsidR="002F26CC" w:rsidRDefault="00EF0DC1">
      <w:pPr>
        <w:widowControl w:val="0"/>
        <w:tabs>
          <w:tab w:val="right" w:pos="851"/>
        </w:tabs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Основы управления продуктами в </w:t>
      </w:r>
      <w:proofErr w:type="spellStart"/>
      <w:r>
        <w:rPr>
          <w:b/>
          <w:bCs/>
          <w:sz w:val="28"/>
          <w:szCs w:val="28"/>
        </w:rPr>
        <w:t>финтех</w:t>
      </w:r>
      <w:proofErr w:type="spellEnd"/>
      <w:r>
        <w:rPr>
          <w:b/>
          <w:bCs/>
          <w:sz w:val="28"/>
          <w:szCs w:val="28"/>
        </w:rPr>
        <w:t>-сфере</w:t>
      </w:r>
    </w:p>
    <w:p w:rsidR="002F26CC" w:rsidRDefault="00EF0D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Жизненный цикл продукта и продуктовой линейки. Управление разработкой продуктов: организационный и управленческий аспекты. Инновационная модель управления разработкой и развитием продуктовой линейки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-сфере. </w:t>
      </w:r>
    </w:p>
    <w:p w:rsidR="002F26CC" w:rsidRDefault="00EF0D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нормативно-правового регулирования разработки и внедрения новых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-продуктов. Оценка и управление рисками, связанными с разработкой и внедрением новых продуктов. Защита коммерческой тайны, ноу-хау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-сфере. Обеспечение соблюдения законодательства.</w:t>
      </w:r>
    </w:p>
    <w:p w:rsidR="002F26CC" w:rsidRDefault="00EF0DC1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4. Особенности разработки продуктовой линейки в </w:t>
      </w:r>
      <w:proofErr w:type="spellStart"/>
      <w:r>
        <w:rPr>
          <w:b/>
          <w:bCs/>
          <w:sz w:val="28"/>
          <w:szCs w:val="28"/>
        </w:rPr>
        <w:t>финтех</w:t>
      </w:r>
      <w:proofErr w:type="spellEnd"/>
      <w:r>
        <w:rPr>
          <w:b/>
          <w:bCs/>
          <w:sz w:val="28"/>
          <w:szCs w:val="28"/>
        </w:rPr>
        <w:t>-сфере</w:t>
      </w:r>
    </w:p>
    <w:p w:rsidR="002F26CC" w:rsidRDefault="00EF0DC1">
      <w:pPr>
        <w:widowControl w:val="0"/>
        <w:tabs>
          <w:tab w:val="right" w:pos="851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разработки и внедрения нового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-продукта, включая интеграцию в существующую продуктовую линейку. Выбор каналов продвижения и продаж. Определение ценовой стратегии для продуктовой линейки.</w:t>
      </w:r>
    </w:p>
    <w:p w:rsidR="002F26CC" w:rsidRDefault="00EF0DC1">
      <w:pPr>
        <w:widowControl w:val="0"/>
        <w:tabs>
          <w:tab w:val="right" w:pos="851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и тестирование продукта: создание прототипа продукта; тестирование продукта на соответствие требованиям и ожиданиям клиентов; внесение изменений на основе результатов тестирования. Запуск продукта и оценка результатов. Совершенствование продукта на основе полученных данных.</w:t>
      </w:r>
    </w:p>
    <w:p w:rsidR="002F26CC" w:rsidRDefault="00EF0D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Адаптация продуктовой линейки под изменения рынка. Анализ успешных проектов и их ключевых факторов успеха.</w:t>
      </w:r>
    </w:p>
    <w:p w:rsidR="002F26CC" w:rsidRDefault="002F26CC">
      <w:pPr>
        <w:ind w:firstLine="709"/>
        <w:jc w:val="both"/>
        <w:rPr>
          <w:sz w:val="28"/>
          <w:szCs w:val="28"/>
        </w:rPr>
      </w:pPr>
    </w:p>
    <w:p w:rsidR="002F26CC" w:rsidRDefault="00EF0DC1">
      <w:pPr>
        <w:pStyle w:val="2"/>
        <w:ind w:firstLine="709"/>
        <w:rPr>
          <w:sz w:val="28"/>
          <w:szCs w:val="28"/>
        </w:rPr>
      </w:pPr>
      <w:bookmarkStart w:id="21" w:name="_Toc165117169"/>
      <w:bookmarkStart w:id="22" w:name="_Toc135832462"/>
      <w:r>
        <w:rPr>
          <w:sz w:val="28"/>
          <w:szCs w:val="28"/>
        </w:rPr>
        <w:t>5.2. Учебно-тематический план</w:t>
      </w:r>
      <w:bookmarkEnd w:id="21"/>
      <w:bookmarkEnd w:id="22"/>
      <w:r>
        <w:rPr>
          <w:color w:val="FF0000"/>
          <w:sz w:val="22"/>
          <w:szCs w:val="22"/>
        </w:rPr>
        <w:t xml:space="preserve"> </w:t>
      </w:r>
    </w:p>
    <w:p w:rsidR="002F26CC" w:rsidRDefault="00EF0DC1">
      <w:pPr>
        <w:widowControl w:val="0"/>
        <w:tabs>
          <w:tab w:val="right" w:pos="851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3.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0"/>
        <w:gridCol w:w="1711"/>
        <w:gridCol w:w="843"/>
        <w:gridCol w:w="994"/>
        <w:gridCol w:w="1002"/>
        <w:gridCol w:w="1707"/>
        <w:gridCol w:w="1278"/>
        <w:gridCol w:w="1818"/>
      </w:tblGrid>
      <w:tr w:rsidR="002F26CC" w:rsidTr="00C94D64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8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1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2F26CC" w:rsidTr="00C94D64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2F26CC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sz w:val="22"/>
                <w:szCs w:val="22"/>
              </w:rPr>
            </w:pPr>
          </w:p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2F26CC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Контактная работа </w:t>
            </w:r>
            <w:r w:rsidR="00C94D64">
              <w:rPr>
                <w:b/>
                <w:sz w:val="22"/>
                <w:szCs w:val="22"/>
              </w:rPr>
              <w:t>*</w:t>
            </w:r>
            <w:r>
              <w:rPr>
                <w:b/>
                <w:sz w:val="22"/>
                <w:szCs w:val="22"/>
              </w:rPr>
              <w:t>- Аудиторная работа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2F26CC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</w:p>
        </w:tc>
      </w:tr>
      <w:tr w:rsidR="002F26CC" w:rsidTr="00C94D64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2F26CC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sz w:val="22"/>
                <w:szCs w:val="22"/>
              </w:rPr>
            </w:pPr>
          </w:p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2F26CC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2F26CC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.: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2F26CC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2F26CC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</w:p>
        </w:tc>
      </w:tr>
      <w:tr w:rsidR="002F26CC" w:rsidTr="00C94D64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Тема 1. Продуктовая стратегия в </w:t>
            </w:r>
            <w:proofErr w:type="spellStart"/>
            <w:r>
              <w:rPr>
                <w:lang w:eastAsia="en-US"/>
              </w:rPr>
              <w:t>финтех</w:t>
            </w:r>
            <w:proofErr w:type="spellEnd"/>
            <w:r>
              <w:rPr>
                <w:lang w:eastAsia="en-US"/>
              </w:rPr>
              <w:t>-сфере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</w:rPr>
            </w:pPr>
            <w:r>
              <w:t>Дискуссия, защита практических заданий</w:t>
            </w:r>
          </w:p>
        </w:tc>
      </w:tr>
      <w:tr w:rsidR="002F26CC" w:rsidTr="00C94D64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lang w:eastAsia="en-US"/>
              </w:rPr>
            </w:pPr>
            <w:r>
              <w:lastRenderedPageBreak/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Тема 2. Продукты и продуктовые линейки в </w:t>
            </w:r>
            <w:proofErr w:type="spellStart"/>
            <w:r>
              <w:rPr>
                <w:lang w:eastAsia="en-US"/>
              </w:rPr>
              <w:t>финтех</w:t>
            </w:r>
            <w:proofErr w:type="spellEnd"/>
            <w:r>
              <w:rPr>
                <w:lang w:eastAsia="en-US"/>
              </w:rPr>
              <w:t>-сфере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>
              <w:t>Дискуссия, защита практических заданий</w:t>
            </w:r>
          </w:p>
        </w:tc>
      </w:tr>
      <w:tr w:rsidR="002F26CC" w:rsidTr="00C94D64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lang w:eastAsia="en-US"/>
              </w:rPr>
            </w:pPr>
            <w:r>
              <w:t>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Тема 3. Основы управления продуктами в </w:t>
            </w:r>
            <w:proofErr w:type="spellStart"/>
            <w:r>
              <w:rPr>
                <w:lang w:eastAsia="en-US"/>
              </w:rPr>
              <w:t>финтех</w:t>
            </w:r>
            <w:proofErr w:type="spellEnd"/>
            <w:r>
              <w:rPr>
                <w:lang w:eastAsia="en-US"/>
              </w:rPr>
              <w:t>-сфере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>
              <w:t>Дискуссия, защита практических заданий</w:t>
            </w:r>
          </w:p>
        </w:tc>
      </w:tr>
      <w:tr w:rsidR="002F26CC" w:rsidTr="00C94D64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ind w:right="14"/>
            </w:pPr>
            <w:r>
              <w:t>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Тема 4. Особенности разработки продуктовой линейки в </w:t>
            </w:r>
            <w:proofErr w:type="spellStart"/>
            <w:r>
              <w:rPr>
                <w:lang w:eastAsia="en-US"/>
              </w:rPr>
              <w:t>финтех</w:t>
            </w:r>
            <w:proofErr w:type="spellEnd"/>
            <w:r>
              <w:rPr>
                <w:lang w:eastAsia="en-US"/>
              </w:rPr>
              <w:t>-сфере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>
              <w:t>Дискуссия, защита практических заданий, подготовка к контрольной работе</w:t>
            </w:r>
          </w:p>
        </w:tc>
      </w:tr>
      <w:tr w:rsidR="002F26CC" w:rsidTr="00C94D64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2F26CC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rPr>
                <w:lang w:eastAsia="en-US"/>
              </w:rPr>
            </w:pPr>
            <w:r>
              <w:t>В целом по дисциплине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keepNext/>
              <w:widowControl w:val="0"/>
              <w:ind w:left="0"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2F26CC" w:rsidTr="00C94D64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2F26CC">
            <w:pPr>
              <w:widowControl w:val="0"/>
              <w:tabs>
                <w:tab w:val="right" w:pos="851"/>
              </w:tabs>
              <w:suppressAutoHyphens w:val="0"/>
              <w:ind w:right="14"/>
              <w:jc w:val="center"/>
              <w:rPr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63,0</w:t>
            </w:r>
          </w:p>
        </w:tc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26CC" w:rsidRDefault="002F26CC">
            <w:pPr>
              <w:widowControl w:val="0"/>
              <w:suppressAutoHyphens w:val="0"/>
              <w:ind w:firstLine="16"/>
              <w:rPr>
                <w:sz w:val="20"/>
                <w:szCs w:val="20"/>
                <w:highlight w:val="green"/>
              </w:rPr>
            </w:pPr>
          </w:p>
        </w:tc>
      </w:tr>
    </w:tbl>
    <w:p w:rsidR="00C94D64" w:rsidRPr="008603B7" w:rsidRDefault="00C94D64" w:rsidP="00C94D64">
      <w:pPr>
        <w:pStyle w:val="af7"/>
        <w:keepNext/>
        <w:ind w:left="0" w:firstLine="0"/>
      </w:pPr>
      <w:r w:rsidRPr="008603B7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2F26CC" w:rsidRDefault="002F26CC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C94D64" w:rsidRDefault="00C94D64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2F26CC" w:rsidRDefault="00EF0DC1">
      <w:pPr>
        <w:pStyle w:val="2"/>
        <w:ind w:firstLine="709"/>
        <w:rPr>
          <w:sz w:val="28"/>
          <w:szCs w:val="28"/>
        </w:rPr>
      </w:pPr>
      <w:bookmarkStart w:id="23" w:name="_Toc165117170"/>
      <w:bookmarkStart w:id="24" w:name="_Toc136247702"/>
      <w:bookmarkStart w:id="25" w:name="_Toc135832463"/>
      <w:r>
        <w:rPr>
          <w:sz w:val="28"/>
          <w:szCs w:val="28"/>
        </w:rPr>
        <w:t>5.3. Содержание семинаров, практических занятий</w:t>
      </w:r>
      <w:bookmarkEnd w:id="23"/>
      <w:bookmarkEnd w:id="24"/>
      <w:bookmarkEnd w:id="25"/>
      <w:r>
        <w:rPr>
          <w:sz w:val="28"/>
          <w:szCs w:val="28"/>
        </w:rPr>
        <w:t xml:space="preserve"> </w:t>
      </w:r>
    </w:p>
    <w:p w:rsidR="002F26CC" w:rsidRDefault="00EF0DC1">
      <w:pPr>
        <w:pStyle w:val="ae"/>
        <w:spacing w:after="0"/>
        <w:ind w:firstLine="709"/>
        <w:jc w:val="righ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Таблица 4.</w:t>
      </w:r>
    </w:p>
    <w:tbl>
      <w:tblPr>
        <w:tblW w:w="9923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53"/>
        <w:gridCol w:w="5235"/>
        <w:gridCol w:w="2835"/>
      </w:tblGrid>
      <w:tr w:rsidR="002F26CC">
        <w:trPr>
          <w:cantSplit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ind w:firstLine="34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2F26CC">
        <w:trPr>
          <w:cantSplit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ind w:firstLine="33"/>
              <w:rPr>
                <w:b/>
              </w:rPr>
            </w:pPr>
            <w:r>
              <w:rPr>
                <w:lang w:eastAsia="en-US"/>
              </w:rPr>
              <w:t xml:space="preserve">Тема 1. Продуктовая стратегия в </w:t>
            </w:r>
            <w:proofErr w:type="spellStart"/>
            <w:r>
              <w:rPr>
                <w:lang w:eastAsia="en-US"/>
              </w:rPr>
              <w:t>финтех</w:t>
            </w:r>
            <w:proofErr w:type="spellEnd"/>
            <w:r>
              <w:rPr>
                <w:lang w:eastAsia="en-US"/>
              </w:rPr>
              <w:t>-сфере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ind w:left="0" w:firstLine="0"/>
              <w:jc w:val="both"/>
            </w:pPr>
            <w:r>
              <w:t xml:space="preserve">Продуктовая стратегия и ее связь со стратегией развития компании. </w:t>
            </w:r>
          </w:p>
          <w:p w:rsidR="002F26CC" w:rsidRDefault="00EF0DC1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ind w:left="0" w:firstLine="0"/>
              <w:jc w:val="both"/>
            </w:pPr>
            <w:r>
              <w:t xml:space="preserve">Особенности отраслевого рынка. </w:t>
            </w:r>
          </w:p>
          <w:p w:rsidR="002F26CC" w:rsidRDefault="00EF0DC1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ind w:left="0" w:firstLine="0"/>
              <w:jc w:val="both"/>
            </w:pPr>
            <w:r>
              <w:t xml:space="preserve">Роль продуктовой линейки в стратегии развития компаний в финансовой отрасли. </w:t>
            </w:r>
          </w:p>
          <w:p w:rsidR="002F26CC" w:rsidRDefault="00EF0DC1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ind w:left="0" w:firstLine="0"/>
              <w:jc w:val="both"/>
            </w:pPr>
            <w:r>
              <w:t xml:space="preserve">Подходы к развитию продуктовой линейки.  </w:t>
            </w:r>
          </w:p>
          <w:p w:rsidR="002F26CC" w:rsidRDefault="002F26CC">
            <w:pPr>
              <w:pStyle w:val="TableParagraph"/>
              <w:widowControl w:val="0"/>
              <w:tabs>
                <w:tab w:val="left" w:pos="471"/>
              </w:tabs>
              <w:jc w:val="both"/>
            </w:pPr>
          </w:p>
          <w:p w:rsidR="002F26CC" w:rsidRDefault="00EF0DC1">
            <w:pPr>
              <w:pStyle w:val="TableParagraph"/>
              <w:widowControl w:val="0"/>
              <w:tabs>
                <w:tab w:val="left" w:pos="28"/>
                <w:tab w:val="left" w:pos="471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а)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 xml:space="preserve">. лит 1, 2; б) </w:t>
            </w:r>
            <w:proofErr w:type="spellStart"/>
            <w:proofErr w:type="gramStart"/>
            <w:r>
              <w:rPr>
                <w:i/>
              </w:rPr>
              <w:t>доп.лит</w:t>
            </w:r>
            <w:proofErr w:type="spellEnd"/>
            <w:proofErr w:type="gramEnd"/>
            <w:r>
              <w:rPr>
                <w:i/>
              </w:rPr>
              <w:t>. 1, 2; раздел 9:1, 3, 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Дискуссия, обсуждения, командная работа</w:t>
            </w:r>
          </w:p>
        </w:tc>
      </w:tr>
      <w:tr w:rsidR="002F26CC">
        <w:trPr>
          <w:cantSplit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ind w:firstLine="34"/>
              <w:rPr>
                <w:b/>
              </w:rPr>
            </w:pPr>
            <w:r>
              <w:rPr>
                <w:lang w:eastAsia="en-US"/>
              </w:rPr>
              <w:lastRenderedPageBreak/>
              <w:t xml:space="preserve">Тема 2. Продукты и продуктовые линейки в </w:t>
            </w:r>
            <w:proofErr w:type="spellStart"/>
            <w:r>
              <w:rPr>
                <w:lang w:eastAsia="en-US"/>
              </w:rPr>
              <w:t>финтех</w:t>
            </w:r>
            <w:proofErr w:type="spellEnd"/>
            <w:r>
              <w:rPr>
                <w:lang w:eastAsia="en-US"/>
              </w:rPr>
              <w:t>-сфере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Продукт как набор характеристик. </w:t>
            </w:r>
          </w:p>
          <w:p w:rsidR="002F26CC" w:rsidRDefault="00EF0DC1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Виды продуктовой дифференциации. </w:t>
            </w:r>
          </w:p>
          <w:p w:rsidR="002F26CC" w:rsidRDefault="00EF0DC1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Специфика </w:t>
            </w:r>
            <w:proofErr w:type="spellStart"/>
            <w:r>
              <w:t>финтех</w:t>
            </w:r>
            <w:proofErr w:type="spellEnd"/>
            <w:r>
              <w:t xml:space="preserve">-продукта. </w:t>
            </w:r>
          </w:p>
          <w:p w:rsidR="002F26CC" w:rsidRDefault="00EF0DC1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Виды продуктовых линеек в </w:t>
            </w:r>
            <w:proofErr w:type="spellStart"/>
            <w:r>
              <w:t>финтехе</w:t>
            </w:r>
            <w:proofErr w:type="spellEnd"/>
            <w:r>
              <w:t xml:space="preserve">. </w:t>
            </w:r>
          </w:p>
          <w:p w:rsidR="002F26CC" w:rsidRDefault="00EF0DC1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Классификация </w:t>
            </w:r>
            <w:proofErr w:type="spellStart"/>
            <w:r>
              <w:t>финтех</w:t>
            </w:r>
            <w:proofErr w:type="spellEnd"/>
            <w:r>
              <w:t xml:space="preserve">-продуктов. </w:t>
            </w:r>
          </w:p>
          <w:p w:rsidR="002F26CC" w:rsidRDefault="00EF0DC1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Построение ассортиментной (продуктовой) матрицы. </w:t>
            </w:r>
          </w:p>
          <w:p w:rsidR="002F26CC" w:rsidRDefault="00EF0DC1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>Показатели рыночной власти компании.</w:t>
            </w:r>
          </w:p>
          <w:p w:rsidR="002F26CC" w:rsidRDefault="00EF0DC1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Оценка конкуренции на </w:t>
            </w:r>
            <w:proofErr w:type="spellStart"/>
            <w:r>
              <w:t>финтех</w:t>
            </w:r>
            <w:proofErr w:type="spellEnd"/>
            <w:r>
              <w:t>-рынке.</w:t>
            </w:r>
          </w:p>
          <w:p w:rsidR="002F26CC" w:rsidRDefault="00EF0DC1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>Разработка концепции продукта.</w:t>
            </w:r>
          </w:p>
          <w:p w:rsidR="002F26CC" w:rsidRDefault="002F26CC">
            <w:pPr>
              <w:pStyle w:val="TableParagraph"/>
              <w:widowControl w:val="0"/>
              <w:tabs>
                <w:tab w:val="left" w:pos="28"/>
                <w:tab w:val="left" w:pos="471"/>
              </w:tabs>
              <w:jc w:val="both"/>
            </w:pPr>
          </w:p>
          <w:p w:rsidR="002F26CC" w:rsidRDefault="00EF0DC1">
            <w:pPr>
              <w:pStyle w:val="TableParagraph"/>
              <w:widowControl w:val="0"/>
              <w:tabs>
                <w:tab w:val="left" w:pos="28"/>
                <w:tab w:val="left" w:pos="471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а)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 xml:space="preserve">. лит 1-3; б) </w:t>
            </w:r>
            <w:proofErr w:type="spellStart"/>
            <w:proofErr w:type="gramStart"/>
            <w:r>
              <w:rPr>
                <w:i/>
              </w:rPr>
              <w:t>доп.лит</w:t>
            </w:r>
            <w:proofErr w:type="spellEnd"/>
            <w:proofErr w:type="gramEnd"/>
            <w:r>
              <w:rPr>
                <w:i/>
              </w:rPr>
              <w:t>. 1, 2, 4; раздел 9:1-4.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jc w:val="both"/>
              <w:rPr>
                <w:bCs/>
                <w:highlight w:val="yellow"/>
              </w:rPr>
            </w:pPr>
            <w:r>
              <w:rPr>
                <w:bCs/>
              </w:rPr>
              <w:t>Компьютерный практикум, выполнение индивидуальных и коллективных заданий</w:t>
            </w:r>
          </w:p>
        </w:tc>
      </w:tr>
      <w:tr w:rsidR="002F26CC">
        <w:trPr>
          <w:cantSplit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rPr>
                <w:b/>
              </w:rPr>
            </w:pPr>
            <w:r>
              <w:rPr>
                <w:lang w:eastAsia="en-US"/>
              </w:rPr>
              <w:t xml:space="preserve">Тема 3. Основы управления продуктами в </w:t>
            </w:r>
            <w:proofErr w:type="spellStart"/>
            <w:r>
              <w:rPr>
                <w:lang w:eastAsia="en-US"/>
              </w:rPr>
              <w:t>финтех</w:t>
            </w:r>
            <w:proofErr w:type="spellEnd"/>
            <w:r>
              <w:rPr>
                <w:lang w:eastAsia="en-US"/>
              </w:rPr>
              <w:t>-сфере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TableParagraph"/>
              <w:widowControl w:val="0"/>
              <w:numPr>
                <w:ilvl w:val="0"/>
                <w:numId w:val="7"/>
              </w:numPr>
              <w:tabs>
                <w:tab w:val="left" w:pos="471"/>
              </w:tabs>
              <w:ind w:left="14" w:hanging="14"/>
              <w:jc w:val="both"/>
            </w:pPr>
            <w:r>
              <w:t xml:space="preserve">Жизненный цикл продукта и продуктовой линейки. </w:t>
            </w:r>
          </w:p>
          <w:p w:rsidR="002F26CC" w:rsidRDefault="00EF0DC1">
            <w:pPr>
              <w:pStyle w:val="TableParagraph"/>
              <w:widowControl w:val="0"/>
              <w:numPr>
                <w:ilvl w:val="0"/>
                <w:numId w:val="7"/>
              </w:numPr>
              <w:tabs>
                <w:tab w:val="left" w:pos="471"/>
              </w:tabs>
              <w:ind w:left="14" w:hanging="14"/>
              <w:jc w:val="both"/>
            </w:pPr>
            <w:r>
              <w:t xml:space="preserve">Управление разработкой продуктов: организационный и управленческий аспекты. </w:t>
            </w:r>
          </w:p>
          <w:p w:rsidR="002F26CC" w:rsidRDefault="00EF0DC1">
            <w:pPr>
              <w:pStyle w:val="TableParagraph"/>
              <w:widowControl w:val="0"/>
              <w:numPr>
                <w:ilvl w:val="0"/>
                <w:numId w:val="7"/>
              </w:numPr>
              <w:tabs>
                <w:tab w:val="left" w:pos="471"/>
              </w:tabs>
              <w:ind w:left="14" w:hanging="14"/>
              <w:jc w:val="both"/>
            </w:pPr>
            <w:r>
              <w:t xml:space="preserve">Инновационная модель управления разработкой и развитием продуктовой линейки в </w:t>
            </w:r>
            <w:proofErr w:type="spellStart"/>
            <w:r>
              <w:t>финтех</w:t>
            </w:r>
            <w:proofErr w:type="spellEnd"/>
            <w:r>
              <w:t xml:space="preserve">-сфере. </w:t>
            </w:r>
          </w:p>
          <w:p w:rsidR="002F26CC" w:rsidRDefault="00EF0DC1">
            <w:pPr>
              <w:pStyle w:val="TableParagraph"/>
              <w:widowControl w:val="0"/>
              <w:numPr>
                <w:ilvl w:val="0"/>
                <w:numId w:val="7"/>
              </w:numPr>
              <w:tabs>
                <w:tab w:val="left" w:pos="471"/>
              </w:tabs>
              <w:ind w:left="14" w:hanging="14"/>
              <w:jc w:val="both"/>
            </w:pPr>
            <w:r>
              <w:t xml:space="preserve">Оценка и управление рисками, связанными с разработкой и внедрением новых продуктов. </w:t>
            </w:r>
          </w:p>
          <w:p w:rsidR="002F26CC" w:rsidRDefault="002F26CC">
            <w:pPr>
              <w:pStyle w:val="TableParagraph"/>
              <w:widowControl w:val="0"/>
              <w:tabs>
                <w:tab w:val="left" w:pos="0"/>
                <w:tab w:val="left" w:pos="28"/>
                <w:tab w:val="left" w:pos="471"/>
              </w:tabs>
              <w:ind w:left="14" w:hanging="14"/>
              <w:jc w:val="both"/>
            </w:pPr>
          </w:p>
          <w:p w:rsidR="002F26CC" w:rsidRDefault="00EF0DC1">
            <w:pPr>
              <w:pStyle w:val="TableParagraph"/>
              <w:widowControl w:val="0"/>
              <w:tabs>
                <w:tab w:val="left" w:pos="0"/>
                <w:tab w:val="left" w:pos="28"/>
                <w:tab w:val="left" w:pos="471"/>
              </w:tabs>
              <w:ind w:left="14" w:hanging="14"/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а)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лит 2, 3; б) доп.лит.1, 2, 4; раздел 9:1-4.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jc w:val="both"/>
              <w:rPr>
                <w:bCs/>
                <w:highlight w:val="yellow"/>
              </w:rPr>
            </w:pPr>
            <w:r>
              <w:rPr>
                <w:bCs/>
              </w:rPr>
              <w:t>Компьютерный практикум, выполнение индивидуальных и коллективных заданий</w:t>
            </w:r>
          </w:p>
        </w:tc>
      </w:tr>
      <w:tr w:rsidR="002F26CC">
        <w:trPr>
          <w:cantSplit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</w:pPr>
            <w:r>
              <w:rPr>
                <w:lang w:eastAsia="en-US"/>
              </w:rPr>
              <w:t xml:space="preserve">Тема 4. Особенности разработки продуктовой линейки в </w:t>
            </w:r>
            <w:proofErr w:type="spellStart"/>
            <w:r>
              <w:rPr>
                <w:lang w:eastAsia="en-US"/>
              </w:rPr>
              <w:t>финтех</w:t>
            </w:r>
            <w:proofErr w:type="spellEnd"/>
            <w:r>
              <w:rPr>
                <w:lang w:eastAsia="en-US"/>
              </w:rPr>
              <w:t>-сфере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numPr>
                <w:ilvl w:val="0"/>
                <w:numId w:val="9"/>
              </w:numPr>
              <w:tabs>
                <w:tab w:val="left" w:pos="28"/>
              </w:tabs>
              <w:suppressAutoHyphens w:val="0"/>
              <w:ind w:left="14" w:hanging="14"/>
            </w:pPr>
            <w:r>
              <w:t xml:space="preserve">Выбор каналов продвижения и продаж. </w:t>
            </w:r>
          </w:p>
          <w:p w:rsidR="002F26CC" w:rsidRDefault="00EF0DC1">
            <w:pPr>
              <w:pStyle w:val="af7"/>
              <w:widowControl w:val="0"/>
              <w:numPr>
                <w:ilvl w:val="0"/>
                <w:numId w:val="9"/>
              </w:numPr>
              <w:tabs>
                <w:tab w:val="left" w:pos="28"/>
              </w:tabs>
              <w:suppressAutoHyphens w:val="0"/>
              <w:ind w:left="14" w:hanging="14"/>
            </w:pPr>
            <w:r>
              <w:t>Определение ценовой стратегии для продуктовой линейки.</w:t>
            </w:r>
          </w:p>
          <w:p w:rsidR="002F26CC" w:rsidRDefault="00EF0DC1">
            <w:pPr>
              <w:pStyle w:val="af7"/>
              <w:widowControl w:val="0"/>
              <w:numPr>
                <w:ilvl w:val="0"/>
                <w:numId w:val="9"/>
              </w:numPr>
              <w:tabs>
                <w:tab w:val="left" w:pos="28"/>
              </w:tabs>
              <w:suppressAutoHyphens w:val="0"/>
              <w:ind w:left="14" w:hanging="14"/>
            </w:pPr>
            <w:r>
              <w:t>Разработка и тестирование продукта.</w:t>
            </w:r>
          </w:p>
          <w:p w:rsidR="002F26CC" w:rsidRDefault="00EF0DC1">
            <w:pPr>
              <w:pStyle w:val="af7"/>
              <w:widowControl w:val="0"/>
              <w:numPr>
                <w:ilvl w:val="0"/>
                <w:numId w:val="9"/>
              </w:numPr>
              <w:tabs>
                <w:tab w:val="left" w:pos="28"/>
              </w:tabs>
              <w:suppressAutoHyphens w:val="0"/>
              <w:ind w:left="14" w:hanging="14"/>
            </w:pPr>
            <w:r>
              <w:t xml:space="preserve">Адаптация продуктовой линейки под изменения рынка. </w:t>
            </w:r>
          </w:p>
          <w:p w:rsidR="002F26CC" w:rsidRDefault="00EF0DC1">
            <w:pPr>
              <w:pStyle w:val="af7"/>
              <w:widowControl w:val="0"/>
              <w:numPr>
                <w:ilvl w:val="0"/>
                <w:numId w:val="9"/>
              </w:numPr>
              <w:tabs>
                <w:tab w:val="left" w:pos="28"/>
              </w:tabs>
              <w:suppressAutoHyphens w:val="0"/>
              <w:ind w:left="14" w:hanging="14"/>
            </w:pPr>
            <w:r>
              <w:t>Анализ успешных проектов и их ключевых факторов успеха.</w:t>
            </w:r>
          </w:p>
          <w:p w:rsidR="002F26CC" w:rsidRDefault="002F26CC">
            <w:pPr>
              <w:pStyle w:val="af7"/>
              <w:widowControl w:val="0"/>
              <w:suppressAutoHyphens w:val="0"/>
              <w:ind w:left="14" w:hanging="14"/>
            </w:pPr>
          </w:p>
          <w:p w:rsidR="002F26CC" w:rsidRDefault="00EF0DC1">
            <w:pPr>
              <w:widowControl w:val="0"/>
              <w:tabs>
                <w:tab w:val="left" w:pos="28"/>
              </w:tabs>
              <w:suppressAutoHyphens w:val="0"/>
              <w:ind w:left="14" w:hanging="14"/>
            </w:pPr>
            <w:r>
              <w:rPr>
                <w:i/>
              </w:rPr>
              <w:t xml:space="preserve">Рекомендуемые источники: раздел 8: а)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лит 1-3, 3; б) доп.лит.1-4; раздел 9:1-4.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jc w:val="both"/>
              <w:rPr>
                <w:bCs/>
                <w:highlight w:val="yellow"/>
              </w:rPr>
            </w:pPr>
            <w:r>
              <w:rPr>
                <w:bCs/>
              </w:rPr>
              <w:t>Компьютерный практикум, выполнение индивидуальных и коллективных заданий, контрольная работа</w:t>
            </w:r>
          </w:p>
        </w:tc>
      </w:tr>
    </w:tbl>
    <w:p w:rsidR="002F26CC" w:rsidRDefault="002F26CC"/>
    <w:p w:rsidR="007C13C7" w:rsidRDefault="007C13C7"/>
    <w:p w:rsidR="007C13C7" w:rsidRDefault="007C13C7">
      <w:bookmarkStart w:id="26" w:name="_GoBack"/>
      <w:bookmarkEnd w:id="26"/>
    </w:p>
    <w:p w:rsidR="002F26CC" w:rsidRDefault="00EF0DC1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both"/>
      </w:pPr>
      <w:bookmarkStart w:id="27" w:name="_Toc165117171"/>
      <w:bookmarkStart w:id="28" w:name="_Toc136247703"/>
      <w:bookmarkStart w:id="29" w:name="_Toc135832464"/>
      <w:r>
        <w:t>6. Перечень учебно-методического обеспечения для самостоятельной работы обучающихся по дисциплине</w:t>
      </w:r>
      <w:bookmarkEnd w:id="27"/>
      <w:bookmarkEnd w:id="28"/>
      <w:bookmarkEnd w:id="29"/>
    </w:p>
    <w:p w:rsidR="002F26CC" w:rsidRDefault="00EF0DC1">
      <w:pPr>
        <w:pStyle w:val="2"/>
        <w:keepNext w:val="0"/>
        <w:widowControl w:val="0"/>
        <w:suppressAutoHyphens w:val="0"/>
        <w:ind w:firstLine="709"/>
        <w:rPr>
          <w:sz w:val="28"/>
          <w:szCs w:val="28"/>
        </w:rPr>
      </w:pPr>
      <w:bookmarkStart w:id="30" w:name="_Toc165117172"/>
      <w:bookmarkStart w:id="31" w:name="_Toc135832465"/>
      <w:bookmarkStart w:id="32" w:name="_Toc136247704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0"/>
      <w:bookmarkEnd w:id="31"/>
      <w:bookmarkEnd w:id="32"/>
      <w:r>
        <w:rPr>
          <w:b w:val="0"/>
          <w:bCs w:val="0"/>
          <w:color w:val="FF0000"/>
          <w:sz w:val="22"/>
          <w:szCs w:val="22"/>
          <w:lang w:eastAsia="ja-JP"/>
        </w:rPr>
        <w:t xml:space="preserve"> </w:t>
      </w:r>
    </w:p>
    <w:p w:rsidR="002F26CC" w:rsidRDefault="00EF0DC1">
      <w:pPr>
        <w:widowControl w:val="0"/>
        <w:tabs>
          <w:tab w:val="left" w:pos="8445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5. </w:t>
      </w:r>
    </w:p>
    <w:tbl>
      <w:tblPr>
        <w:tblW w:w="500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01"/>
        <w:gridCol w:w="4112"/>
        <w:gridCol w:w="3300"/>
      </w:tblGrid>
      <w:tr w:rsidR="002F26CC">
        <w:trPr>
          <w:cantSplit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suppressAutoHyphens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6CC" w:rsidRDefault="00EF0DC1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2F26CC">
        <w:trPr>
          <w:cantSplit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ind w:firstLine="34"/>
              <w:rPr>
                <w:b/>
              </w:rPr>
            </w:pPr>
            <w:r>
              <w:rPr>
                <w:lang w:eastAsia="en-US"/>
              </w:rPr>
              <w:lastRenderedPageBreak/>
              <w:t xml:space="preserve">Тема 1. Продуктовая стратегия в </w:t>
            </w:r>
            <w:proofErr w:type="spellStart"/>
            <w:r>
              <w:rPr>
                <w:lang w:eastAsia="en-US"/>
              </w:rPr>
              <w:t>финтех</w:t>
            </w:r>
            <w:proofErr w:type="spellEnd"/>
            <w:r>
              <w:rPr>
                <w:lang w:eastAsia="en-US"/>
              </w:rPr>
              <w:t>-сфере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jc w:val="both"/>
            </w:pPr>
            <w:r>
              <w:t xml:space="preserve">Продуктовая стратегия и ее связь со стратегией развития компании. </w:t>
            </w:r>
          </w:p>
          <w:p w:rsidR="002F26CC" w:rsidRDefault="00EF0DC1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jc w:val="both"/>
            </w:pPr>
            <w:r>
              <w:t xml:space="preserve">Особенности отраслевого рынка. </w:t>
            </w:r>
          </w:p>
          <w:p w:rsidR="002F26CC" w:rsidRDefault="00EF0DC1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jc w:val="both"/>
            </w:pPr>
            <w:r>
              <w:t xml:space="preserve">Роль продуктовой линейки в стратегии развития компаний в финансовой отрасли. </w:t>
            </w:r>
          </w:p>
          <w:p w:rsidR="002F26CC" w:rsidRDefault="00EF0DC1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jc w:val="both"/>
            </w:pPr>
            <w:r>
              <w:t xml:space="preserve">Подходы к развитию продуктовой линейки. 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6CC" w:rsidRDefault="00EF0DC1">
            <w:pPr>
              <w:widowControl w:val="0"/>
              <w:suppressAutoHyphens w:val="0"/>
              <w:jc w:val="both"/>
              <w:rPr>
                <w:b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2F26CC">
        <w:trPr>
          <w:cantSplit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ind w:firstLine="34"/>
              <w:rPr>
                <w:b/>
              </w:rPr>
            </w:pPr>
            <w:r>
              <w:rPr>
                <w:lang w:eastAsia="en-US"/>
              </w:rPr>
              <w:t xml:space="preserve">Тема 2. Продукты и продуктовые линейки в </w:t>
            </w:r>
            <w:proofErr w:type="spellStart"/>
            <w:r>
              <w:rPr>
                <w:lang w:eastAsia="en-US"/>
              </w:rPr>
              <w:t>финтех</w:t>
            </w:r>
            <w:proofErr w:type="spellEnd"/>
            <w:r>
              <w:rPr>
                <w:lang w:eastAsia="en-US"/>
              </w:rPr>
              <w:t>-сфере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28"/>
              </w:tabs>
              <w:suppressAutoHyphens w:val="0"/>
            </w:pPr>
            <w:r>
              <w:t xml:space="preserve">Специфика </w:t>
            </w:r>
            <w:proofErr w:type="spellStart"/>
            <w:r>
              <w:t>финтех</w:t>
            </w:r>
            <w:proofErr w:type="spellEnd"/>
            <w:r>
              <w:t xml:space="preserve">-продукта. </w:t>
            </w:r>
          </w:p>
          <w:p w:rsidR="002F26CC" w:rsidRDefault="00EF0DC1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28"/>
              </w:tabs>
              <w:suppressAutoHyphens w:val="0"/>
            </w:pPr>
            <w:r>
              <w:t xml:space="preserve">Виды продуктовых линеек в </w:t>
            </w:r>
            <w:proofErr w:type="spellStart"/>
            <w:r>
              <w:t>финтехе</w:t>
            </w:r>
            <w:proofErr w:type="spellEnd"/>
            <w:r>
              <w:t xml:space="preserve">. </w:t>
            </w:r>
          </w:p>
          <w:p w:rsidR="002F26CC" w:rsidRDefault="00EF0DC1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28"/>
              </w:tabs>
              <w:suppressAutoHyphens w:val="0"/>
            </w:pPr>
            <w:r>
              <w:t>Показатели рыночной власти компании.</w:t>
            </w:r>
          </w:p>
          <w:p w:rsidR="002F26CC" w:rsidRDefault="00EF0DC1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28"/>
              </w:tabs>
              <w:suppressAutoHyphens w:val="0"/>
            </w:pPr>
            <w:r>
              <w:t xml:space="preserve">Оценка конкуренции на </w:t>
            </w:r>
            <w:proofErr w:type="spellStart"/>
            <w:r>
              <w:t>финтех</w:t>
            </w:r>
            <w:proofErr w:type="spellEnd"/>
            <w:r>
              <w:t>-рынке.</w:t>
            </w:r>
          </w:p>
          <w:p w:rsidR="002F26CC" w:rsidRDefault="00EF0DC1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28"/>
              </w:tabs>
              <w:suppressAutoHyphens w:val="0"/>
            </w:pPr>
            <w:r>
              <w:t>Разработка концепции продукта.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6CC" w:rsidRDefault="00EF0DC1">
            <w:pPr>
              <w:widowControl w:val="0"/>
              <w:suppressAutoHyphens w:val="0"/>
              <w:jc w:val="both"/>
              <w:rPr>
                <w:b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2F26CC">
        <w:trPr>
          <w:cantSplit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  <w:rPr>
                <w:b/>
              </w:rPr>
            </w:pPr>
            <w:r>
              <w:rPr>
                <w:lang w:eastAsia="en-US"/>
              </w:rPr>
              <w:t xml:space="preserve">Тема 3. Основы управления продуктами в </w:t>
            </w:r>
            <w:proofErr w:type="spellStart"/>
            <w:r>
              <w:rPr>
                <w:lang w:eastAsia="en-US"/>
              </w:rPr>
              <w:t>финтех</w:t>
            </w:r>
            <w:proofErr w:type="spellEnd"/>
            <w:r>
              <w:rPr>
                <w:lang w:eastAsia="en-US"/>
              </w:rPr>
              <w:t>-сфере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TableParagraph"/>
              <w:widowControl w:val="0"/>
              <w:numPr>
                <w:ilvl w:val="0"/>
                <w:numId w:val="8"/>
              </w:numPr>
              <w:tabs>
                <w:tab w:val="left" w:pos="471"/>
              </w:tabs>
              <w:jc w:val="both"/>
            </w:pPr>
            <w:r>
              <w:t xml:space="preserve">Особенности нормативно-правового регулирования разработки и внедрения новых </w:t>
            </w:r>
            <w:proofErr w:type="spellStart"/>
            <w:r>
              <w:t>финтех</w:t>
            </w:r>
            <w:proofErr w:type="spellEnd"/>
            <w:r>
              <w:t xml:space="preserve">-продуктов. </w:t>
            </w:r>
          </w:p>
          <w:p w:rsidR="002F26CC" w:rsidRDefault="00EF0DC1">
            <w:pPr>
              <w:pStyle w:val="TableParagraph"/>
              <w:widowControl w:val="0"/>
              <w:numPr>
                <w:ilvl w:val="0"/>
                <w:numId w:val="8"/>
              </w:numPr>
              <w:tabs>
                <w:tab w:val="left" w:pos="471"/>
              </w:tabs>
              <w:jc w:val="both"/>
            </w:pPr>
            <w:r>
              <w:t xml:space="preserve">Оценка и управление рисками, связанными с разработкой и внедрением новых продуктов. </w:t>
            </w:r>
          </w:p>
          <w:p w:rsidR="002F26CC" w:rsidRDefault="00EF0DC1">
            <w:pPr>
              <w:pStyle w:val="TableParagraph"/>
              <w:widowControl w:val="0"/>
              <w:numPr>
                <w:ilvl w:val="0"/>
                <w:numId w:val="8"/>
              </w:numPr>
              <w:tabs>
                <w:tab w:val="left" w:pos="471"/>
              </w:tabs>
              <w:jc w:val="both"/>
            </w:pPr>
            <w:r>
              <w:t xml:space="preserve">Защита коммерческой тайны, ноу-хау в </w:t>
            </w:r>
            <w:proofErr w:type="spellStart"/>
            <w:r>
              <w:t>финтех</w:t>
            </w:r>
            <w:proofErr w:type="spellEnd"/>
            <w:r>
              <w:t xml:space="preserve">-сфере. </w:t>
            </w:r>
          </w:p>
          <w:p w:rsidR="002F26CC" w:rsidRDefault="00EF0DC1">
            <w:pPr>
              <w:pStyle w:val="TableParagraph"/>
              <w:widowControl w:val="0"/>
              <w:numPr>
                <w:ilvl w:val="0"/>
                <w:numId w:val="8"/>
              </w:numPr>
              <w:tabs>
                <w:tab w:val="left" w:pos="471"/>
              </w:tabs>
              <w:jc w:val="both"/>
            </w:pPr>
            <w:r>
              <w:t>Обеспечение соблюдения законодательства.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6CC" w:rsidRDefault="00EF0DC1">
            <w:pPr>
              <w:widowControl w:val="0"/>
              <w:suppressAutoHyphens w:val="0"/>
              <w:jc w:val="both"/>
              <w:rPr>
                <w:b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2F26CC">
        <w:trPr>
          <w:cantSplit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widowControl w:val="0"/>
            </w:pPr>
            <w:r>
              <w:rPr>
                <w:lang w:eastAsia="en-US"/>
              </w:rPr>
              <w:t xml:space="preserve">Тема 4. Особенности разработки продуктовой линейки в </w:t>
            </w:r>
            <w:proofErr w:type="spellStart"/>
            <w:r>
              <w:rPr>
                <w:lang w:eastAsia="en-US"/>
              </w:rPr>
              <w:t>финтех</w:t>
            </w:r>
            <w:proofErr w:type="spellEnd"/>
            <w:r>
              <w:rPr>
                <w:lang w:eastAsia="en-US"/>
              </w:rPr>
              <w:t>-сфере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6CC" w:rsidRDefault="00EF0DC1">
            <w:pPr>
              <w:pStyle w:val="af7"/>
              <w:widowControl w:val="0"/>
              <w:numPr>
                <w:ilvl w:val="0"/>
                <w:numId w:val="10"/>
              </w:numPr>
              <w:suppressAutoHyphens w:val="0"/>
            </w:pPr>
            <w:r>
              <w:t xml:space="preserve">Этапы разработки и внедрения нового </w:t>
            </w:r>
            <w:proofErr w:type="spellStart"/>
            <w:r>
              <w:t>финтех</w:t>
            </w:r>
            <w:proofErr w:type="spellEnd"/>
            <w:r>
              <w:t xml:space="preserve">-продукта, включая интеграцию в существующую продуктовую линейку. </w:t>
            </w:r>
          </w:p>
          <w:p w:rsidR="002F26CC" w:rsidRDefault="00EF0DC1">
            <w:pPr>
              <w:pStyle w:val="af7"/>
              <w:widowControl w:val="0"/>
              <w:numPr>
                <w:ilvl w:val="0"/>
                <w:numId w:val="10"/>
              </w:numPr>
              <w:suppressAutoHyphens w:val="0"/>
            </w:pPr>
            <w:r>
              <w:t xml:space="preserve">Выбор каналов продвижения и продаж. </w:t>
            </w:r>
          </w:p>
          <w:p w:rsidR="002F26CC" w:rsidRDefault="00EF0DC1">
            <w:pPr>
              <w:pStyle w:val="af7"/>
              <w:widowControl w:val="0"/>
              <w:numPr>
                <w:ilvl w:val="0"/>
                <w:numId w:val="10"/>
              </w:numPr>
              <w:tabs>
                <w:tab w:val="left" w:pos="28"/>
              </w:tabs>
              <w:suppressAutoHyphens w:val="0"/>
            </w:pPr>
            <w:r>
              <w:t>Определение ценовой стратегии для продуктовой линейки.</w:t>
            </w:r>
          </w:p>
          <w:p w:rsidR="002F26CC" w:rsidRDefault="00EF0DC1">
            <w:pPr>
              <w:pStyle w:val="af7"/>
              <w:widowControl w:val="0"/>
              <w:numPr>
                <w:ilvl w:val="0"/>
                <w:numId w:val="10"/>
              </w:numPr>
              <w:suppressAutoHyphens w:val="0"/>
            </w:pPr>
            <w:r>
              <w:t xml:space="preserve">Адаптация продуктовой линейки под изменения рынка. </w:t>
            </w:r>
          </w:p>
          <w:p w:rsidR="002F26CC" w:rsidRDefault="00EF0DC1">
            <w:pPr>
              <w:pStyle w:val="af7"/>
              <w:widowControl w:val="0"/>
              <w:numPr>
                <w:ilvl w:val="0"/>
                <w:numId w:val="10"/>
              </w:numPr>
              <w:tabs>
                <w:tab w:val="left" w:pos="218"/>
              </w:tabs>
              <w:suppressAutoHyphens w:val="0"/>
            </w:pPr>
            <w:r>
              <w:t>Анализ успешных проектов и их ключевых факторов успеха.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6CC" w:rsidRDefault="00EF0DC1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2F26CC" w:rsidRDefault="00EF0DC1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Выполнение самостоятельных заданий.</w:t>
            </w:r>
          </w:p>
          <w:p w:rsidR="002F26CC" w:rsidRDefault="00EF0DC1">
            <w:pPr>
              <w:widowControl w:val="0"/>
              <w:suppressAutoHyphens w:val="0"/>
              <w:jc w:val="both"/>
              <w:rPr>
                <w:b/>
              </w:rPr>
            </w:pPr>
            <w:r>
              <w:t>Подготовка к контрольной работе.</w:t>
            </w:r>
          </w:p>
        </w:tc>
      </w:tr>
    </w:tbl>
    <w:p w:rsidR="002F26CC" w:rsidRDefault="002F26CC">
      <w:pPr>
        <w:keepNext/>
        <w:ind w:firstLine="709"/>
        <w:jc w:val="both"/>
        <w:rPr>
          <w:b/>
          <w:sz w:val="28"/>
          <w:szCs w:val="28"/>
        </w:rPr>
      </w:pPr>
    </w:p>
    <w:p w:rsidR="002F26CC" w:rsidRDefault="00EF0DC1">
      <w:pPr>
        <w:pStyle w:val="2"/>
        <w:ind w:firstLine="709"/>
        <w:rPr>
          <w:sz w:val="28"/>
          <w:szCs w:val="28"/>
        </w:rPr>
      </w:pPr>
      <w:bookmarkStart w:id="33" w:name="_Toc165117173"/>
      <w:bookmarkStart w:id="34" w:name="_Toc136247705"/>
      <w:bookmarkStart w:id="35" w:name="_Toc135832466"/>
      <w:r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33"/>
      <w:bookmarkEnd w:id="34"/>
      <w:r>
        <w:rPr>
          <w:sz w:val="28"/>
          <w:szCs w:val="28"/>
        </w:rPr>
        <w:t xml:space="preserve"> </w:t>
      </w:r>
      <w:bookmarkEnd w:id="35"/>
    </w:p>
    <w:p w:rsidR="002F26CC" w:rsidRDefault="00EF0DC1">
      <w:pPr>
        <w:spacing w:before="54"/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темы контрольной работы:</w:t>
      </w:r>
      <w:r>
        <w:rPr>
          <w:b/>
          <w:bCs/>
          <w:color w:val="FF0000"/>
          <w:sz w:val="28"/>
          <w:szCs w:val="28"/>
        </w:rPr>
        <w:t xml:space="preserve"> </w:t>
      </w:r>
    </w:p>
    <w:p w:rsidR="002F26CC" w:rsidRDefault="00EF0DC1">
      <w:pPr>
        <w:pStyle w:val="af7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1. Разработка и внедрение нового платежного сервиса;</w:t>
      </w:r>
    </w:p>
    <w:p w:rsidR="002F26CC" w:rsidRDefault="00EF0DC1">
      <w:pPr>
        <w:pStyle w:val="af7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2. Разработка и внедрение нового продукта «умный» кредит;</w:t>
      </w:r>
    </w:p>
    <w:p w:rsidR="002F26CC" w:rsidRDefault="00EF0DC1">
      <w:pPr>
        <w:pStyle w:val="af7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3. Доработка линейки страховых продуктов с применением технологий альтернативного страхования;</w:t>
      </w:r>
    </w:p>
    <w:p w:rsidR="002F26CC" w:rsidRDefault="00EF0DC1">
      <w:pPr>
        <w:pStyle w:val="af7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4.  Разработка и внедрение пакета услуг открытого банкинга для юридических лиц;</w:t>
      </w:r>
    </w:p>
    <w:p w:rsidR="002F26CC" w:rsidRDefault="00EF0DC1">
      <w:pPr>
        <w:pStyle w:val="af7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5.  Разработка и внедрение пакета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-продуктов «племенного банкинга».</w:t>
      </w:r>
    </w:p>
    <w:p w:rsidR="002F26CC" w:rsidRDefault="002F26CC">
      <w:pPr>
        <w:pStyle w:val="af7"/>
        <w:spacing w:before="54"/>
        <w:ind w:left="709" w:firstLine="0"/>
        <w:rPr>
          <w:sz w:val="28"/>
          <w:szCs w:val="28"/>
        </w:rPr>
      </w:pPr>
    </w:p>
    <w:p w:rsidR="002F26CC" w:rsidRDefault="00EF0DC1">
      <w:pPr>
        <w:spacing w:before="5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по дисциплине «Разработка продуктовой линейки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» предусматривает выполнение контрольного задания в группах по 3-4 человека. Команда выбирает тему и моделирует работу над проектом по созданию продукта, последовательно проходя все этапы проекта, начиная с постановки целей и определения видения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-продукта (и его места в продуктовой линейке), заканчивая настройкой рабочего процесса в выбранной системе управления задачами.</w:t>
      </w:r>
    </w:p>
    <w:p w:rsidR="002F26CC" w:rsidRDefault="002F26CC">
      <w:pPr>
        <w:spacing w:before="54"/>
        <w:ind w:firstLine="709"/>
        <w:jc w:val="both"/>
        <w:rPr>
          <w:sz w:val="28"/>
          <w:szCs w:val="28"/>
        </w:rPr>
      </w:pPr>
    </w:p>
    <w:p w:rsidR="002F26CC" w:rsidRDefault="00EF0DC1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2F26CC" w:rsidRDefault="00EF0DC1" w:rsidP="007C13C7">
      <w:pPr>
        <w:pStyle w:val="af8"/>
        <w:ind w:right="37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2F26CC" w:rsidRDefault="00EF0DC1">
      <w:pPr>
        <w:pStyle w:val="1"/>
        <w:numPr>
          <w:ilvl w:val="0"/>
          <w:numId w:val="0"/>
        </w:numPr>
        <w:ind w:firstLine="709"/>
        <w:jc w:val="both"/>
      </w:pPr>
      <w:bookmarkStart w:id="36" w:name="_Toc165117174"/>
      <w:bookmarkStart w:id="37" w:name="_Toc135832467"/>
      <w:bookmarkStart w:id="38" w:name="_Toc136247706"/>
      <w:r>
        <w:t>7. Фонд оценочных средств для проведения промежуточной аттестации обучающихся по дисциплине</w:t>
      </w:r>
      <w:bookmarkEnd w:id="36"/>
      <w:bookmarkEnd w:id="37"/>
      <w:bookmarkEnd w:id="38"/>
    </w:p>
    <w:p w:rsidR="002F26CC" w:rsidRDefault="00EF0DC1">
      <w:pPr>
        <w:ind w:firstLine="709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39" w:name="_Hlk107308697"/>
      <w:bookmarkEnd w:id="39"/>
    </w:p>
    <w:p w:rsidR="002F26CC" w:rsidRDefault="002F26CC">
      <w:pPr>
        <w:ind w:firstLine="709"/>
        <w:rPr>
          <w:lang w:eastAsia="ru-RU"/>
        </w:rPr>
      </w:pPr>
    </w:p>
    <w:p w:rsidR="002F26CC" w:rsidRDefault="00EF0DC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Start w:id="40" w:name="_Hlk107308407"/>
      <w:bookmarkStart w:id="41" w:name="_Hlk25255353"/>
      <w:bookmarkEnd w:id="40"/>
      <w:bookmarkEnd w:id="41"/>
    </w:p>
    <w:p w:rsidR="002F26CC" w:rsidRDefault="002F26CC">
      <w:pPr>
        <w:ind w:firstLine="709"/>
        <w:rPr>
          <w:lang w:eastAsia="ru-RU"/>
        </w:rPr>
      </w:pPr>
    </w:p>
    <w:p w:rsidR="002F26CC" w:rsidRDefault="00EF0DC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Таблица 6.</w:t>
      </w:r>
    </w:p>
    <w:tbl>
      <w:tblPr>
        <w:tblStyle w:val="afc"/>
        <w:tblW w:w="9913" w:type="dxa"/>
        <w:tblLayout w:type="fixed"/>
        <w:tblLook w:val="04A0" w:firstRow="1" w:lastRow="0" w:firstColumn="1" w:lastColumn="0" w:noHBand="0" w:noVBand="1"/>
      </w:tblPr>
      <w:tblGrid>
        <w:gridCol w:w="2161"/>
        <w:gridCol w:w="2231"/>
        <w:gridCol w:w="2551"/>
        <w:gridCol w:w="2970"/>
      </w:tblGrid>
      <w:tr w:rsidR="002F26CC">
        <w:tc>
          <w:tcPr>
            <w:tcW w:w="2160" w:type="dxa"/>
          </w:tcPr>
          <w:p w:rsidR="002F26CC" w:rsidRDefault="00EF0DC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231" w:type="dxa"/>
          </w:tcPr>
          <w:p w:rsidR="002F26CC" w:rsidRDefault="00EF0DC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551" w:type="dxa"/>
          </w:tcPr>
          <w:p w:rsidR="002F26CC" w:rsidRDefault="00EF0DC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0" w:type="dxa"/>
          </w:tcPr>
          <w:p w:rsidR="002F26CC" w:rsidRDefault="00EF0DC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2F26CC">
        <w:trPr>
          <w:trHeight w:val="1136"/>
        </w:trPr>
        <w:tc>
          <w:tcPr>
            <w:tcW w:w="2160" w:type="dxa"/>
            <w:vMerge w:val="restart"/>
          </w:tcPr>
          <w:p w:rsidR="002F26CC" w:rsidRDefault="00EF0DC1">
            <w:pPr>
              <w:widowControl w:val="0"/>
              <w:shd w:val="clear" w:color="auto" w:fill="FFFFFF"/>
              <w:ind w:firstLine="29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ПКН-6. </w:t>
            </w:r>
            <w:r>
              <w:rPr>
                <w:color w:val="000000"/>
              </w:rPr>
              <w:t xml:space="preserve">Способность анализировать и прогнозировать основные социально-экономические показатели, предлагать </w:t>
            </w:r>
            <w:r>
              <w:rPr>
                <w:color w:val="000000"/>
              </w:rPr>
              <w:lastRenderedPageBreak/>
              <w:t>стратегические направления экономического развития на микро-, мезо- и макроуровнях</w:t>
            </w:r>
          </w:p>
        </w:tc>
        <w:tc>
          <w:tcPr>
            <w:tcW w:w="2231" w:type="dxa"/>
          </w:tcPr>
          <w:p w:rsidR="002F26CC" w:rsidRDefault="00EF0DC1">
            <w:pPr>
              <w:widowControl w:val="0"/>
              <w:ind w:firstLine="3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Применяет методический инструментарий системного анализа и моделирования экономических процессов для обоснования. внедрения </w:t>
            </w:r>
            <w:r>
              <w:rPr>
                <w:color w:val="000000"/>
              </w:rPr>
              <w:lastRenderedPageBreak/>
              <w:t>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  <w:tc>
          <w:tcPr>
            <w:tcW w:w="2551" w:type="dxa"/>
            <w:shd w:val="clear" w:color="auto" w:fill="auto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методы системного анализа и моделирования экономических процессов для обоснования конкурентных преимуществ инновационных </w:t>
            </w:r>
            <w:r>
              <w:lastRenderedPageBreak/>
              <w:t xml:space="preserve">продуктов в </w:t>
            </w:r>
            <w:proofErr w:type="spellStart"/>
            <w:r>
              <w:t>финтех</w:t>
            </w:r>
            <w:proofErr w:type="spellEnd"/>
            <w:r>
              <w:t>-сфере.</w:t>
            </w:r>
          </w:p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применять методы и инструменты анализа и моделирования конкурентных преимуществ инновационных продуктов в </w:t>
            </w:r>
            <w:proofErr w:type="spellStart"/>
            <w:r>
              <w:t>финтех</w:t>
            </w:r>
            <w:proofErr w:type="spellEnd"/>
            <w:r>
              <w:t>-сфере.</w:t>
            </w:r>
          </w:p>
        </w:tc>
        <w:tc>
          <w:tcPr>
            <w:tcW w:w="2970" w:type="dxa"/>
            <w:shd w:val="clear" w:color="auto" w:fill="auto"/>
          </w:tcPr>
          <w:p w:rsidR="002F26CC" w:rsidRDefault="00EF0DC1">
            <w:pPr>
              <w:widowControl w:val="0"/>
              <w:jc w:val="both"/>
            </w:pPr>
            <w:r>
              <w:rPr>
                <w:b/>
                <w:bCs/>
              </w:rPr>
              <w:lastRenderedPageBreak/>
              <w:t xml:space="preserve">Задание 1.  </w:t>
            </w:r>
            <w:r>
              <w:t xml:space="preserve">Определить основные характеристики и особенности продвижения указанного </w:t>
            </w:r>
            <w:proofErr w:type="spellStart"/>
            <w:r>
              <w:t>финтех</w:t>
            </w:r>
            <w:proofErr w:type="spellEnd"/>
            <w:r>
              <w:t>-продукта.</w:t>
            </w:r>
          </w:p>
          <w:p w:rsidR="002F26CC" w:rsidRDefault="00EF0DC1">
            <w:pPr>
              <w:keepNext/>
              <w:widowControl w:val="0"/>
              <w:jc w:val="both"/>
            </w:pPr>
            <w:r>
              <w:rPr>
                <w:b/>
              </w:rPr>
              <w:t xml:space="preserve">Задание 2. </w:t>
            </w:r>
            <w:r>
              <w:t xml:space="preserve">Разработать модель оценки конкурентных преимуществ нового </w:t>
            </w:r>
            <w:r>
              <w:lastRenderedPageBreak/>
              <w:t xml:space="preserve">продукта в </w:t>
            </w:r>
            <w:proofErr w:type="spellStart"/>
            <w:r>
              <w:t>финтех</w:t>
            </w:r>
            <w:proofErr w:type="spellEnd"/>
            <w:r>
              <w:t>-сфере</w:t>
            </w:r>
          </w:p>
          <w:p w:rsidR="002F26CC" w:rsidRDefault="002F26CC">
            <w:pPr>
              <w:keepNext/>
              <w:widowControl w:val="0"/>
              <w:jc w:val="both"/>
            </w:pPr>
          </w:p>
        </w:tc>
      </w:tr>
      <w:tr w:rsidR="002F26CC">
        <w:tc>
          <w:tcPr>
            <w:tcW w:w="2160" w:type="dxa"/>
            <w:vMerge/>
          </w:tcPr>
          <w:p w:rsidR="002F26CC" w:rsidRDefault="002F26CC">
            <w:pPr>
              <w:widowControl w:val="0"/>
              <w:shd w:val="clear" w:color="auto" w:fill="FFFFFF"/>
              <w:rPr>
                <w:b/>
              </w:rPr>
            </w:pPr>
          </w:p>
        </w:tc>
        <w:tc>
          <w:tcPr>
            <w:tcW w:w="2231" w:type="dxa"/>
          </w:tcPr>
          <w:p w:rsidR="002F26CC" w:rsidRDefault="00EF0DC1">
            <w:pPr>
              <w:widowControl w:val="0"/>
              <w:ind w:firstLine="30"/>
              <w:jc w:val="both"/>
            </w:pPr>
            <w:r>
              <w:t>2. 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2551" w:type="dxa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методы мониторинга и оценки изменения рынка финансовых услуг, пользовательских ожиданий и предпочтений.</w:t>
            </w:r>
          </w:p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2F26CC" w:rsidRDefault="00C94D64">
            <w:pPr>
              <w:widowControl w:val="0"/>
              <w:tabs>
                <w:tab w:val="left" w:pos="540"/>
              </w:tabs>
              <w:jc w:val="both"/>
            </w:pPr>
            <w:r>
              <w:t>п</w:t>
            </w:r>
            <w:r w:rsidR="00EF0DC1">
              <w:t>рогнозировать изменения основных социально-экономических показателей рынка финансовых услуг.</w:t>
            </w:r>
          </w:p>
        </w:tc>
        <w:tc>
          <w:tcPr>
            <w:tcW w:w="2970" w:type="dxa"/>
            <w:shd w:val="clear" w:color="auto" w:fill="auto"/>
          </w:tcPr>
          <w:p w:rsidR="002F26CC" w:rsidRDefault="00EF0DC1">
            <w:pPr>
              <w:widowControl w:val="0"/>
              <w:jc w:val="both"/>
            </w:pPr>
            <w:r>
              <w:rPr>
                <w:b/>
                <w:bCs/>
              </w:rPr>
              <w:t xml:space="preserve">Задание 1. </w:t>
            </w:r>
            <w:r>
              <w:t>Определить методы мониторинга и оценки изменений на рынке цифровых банковских продуктов в России. Свой ответ обосновать.</w:t>
            </w:r>
          </w:p>
          <w:p w:rsidR="002F26CC" w:rsidRDefault="00EF0DC1">
            <w:pPr>
              <w:keepNext/>
              <w:widowControl w:val="0"/>
              <w:jc w:val="both"/>
            </w:pPr>
            <w:r>
              <w:rPr>
                <w:b/>
              </w:rPr>
              <w:t xml:space="preserve">Задание 2. </w:t>
            </w:r>
            <w:r>
              <w:t xml:space="preserve">Провести оценку пользовательские ожидания и предпочтения по продуктовой линейке указанной </w:t>
            </w:r>
            <w:proofErr w:type="spellStart"/>
            <w:r>
              <w:t>финтех</w:t>
            </w:r>
            <w:proofErr w:type="spellEnd"/>
            <w:r>
              <w:t>-компании.</w:t>
            </w:r>
          </w:p>
        </w:tc>
      </w:tr>
      <w:tr w:rsidR="002F26CC">
        <w:tc>
          <w:tcPr>
            <w:tcW w:w="2160" w:type="dxa"/>
            <w:vMerge w:val="restart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ПК-1. </w:t>
            </w:r>
            <w:r>
              <w:t xml:space="preserve">Способность к оценке применения финансовых технологий в условиях </w:t>
            </w:r>
            <w:proofErr w:type="spellStart"/>
            <w:r>
              <w:t>цифровизации</w:t>
            </w:r>
            <w:proofErr w:type="spellEnd"/>
            <w:r>
              <w:t xml:space="preserve"> экономики для повышения эффективности принятия решений в области управления корпоративными и общественными финансами</w:t>
            </w:r>
          </w:p>
        </w:tc>
        <w:tc>
          <w:tcPr>
            <w:tcW w:w="2231" w:type="dxa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t xml:space="preserve">1. Владеет знаниями о тенденциях развития инновационных финансовых технологиях </w:t>
            </w:r>
          </w:p>
          <w:p w:rsidR="002F26CC" w:rsidRDefault="002F26CC">
            <w:pPr>
              <w:widowControl w:val="0"/>
              <w:tabs>
                <w:tab w:val="left" w:pos="540"/>
              </w:tabs>
              <w:jc w:val="both"/>
            </w:pPr>
          </w:p>
          <w:p w:rsidR="002F26CC" w:rsidRDefault="002F26CC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551" w:type="dxa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основные тенденции развития финансовых технологий в России и за рубежом.</w:t>
            </w:r>
          </w:p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 xml:space="preserve">проводить анализ целесообразности разработки и развития новых продуктов в </w:t>
            </w:r>
            <w:proofErr w:type="spellStart"/>
            <w:r>
              <w:rPr>
                <w:bCs/>
              </w:rPr>
              <w:t>финтех</w:t>
            </w:r>
            <w:proofErr w:type="spellEnd"/>
            <w:r>
              <w:rPr>
                <w:bCs/>
              </w:rPr>
              <w:t>-сфере.</w:t>
            </w:r>
            <w:r>
              <w:t xml:space="preserve"> </w:t>
            </w:r>
          </w:p>
        </w:tc>
        <w:tc>
          <w:tcPr>
            <w:tcW w:w="2970" w:type="dxa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1.</w:t>
            </w:r>
          </w:p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t xml:space="preserve">Проанализировать </w:t>
            </w:r>
            <w:proofErr w:type="spellStart"/>
            <w:r>
              <w:t>финтех</w:t>
            </w:r>
            <w:proofErr w:type="spellEnd"/>
            <w:r>
              <w:t>-продукты указанной категории в крупных российских банках, выявить их преимущества и недостатки.</w:t>
            </w:r>
          </w:p>
          <w:p w:rsidR="002F26CC" w:rsidRDefault="00EF0DC1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2. </w:t>
            </w:r>
            <w:r>
              <w:t>Провести анализ целесообразности разработки новых продуктов данной категории / расширения продуктовой линейке рассматриваемых банков. Свой ответ обосновать.</w:t>
            </w:r>
          </w:p>
        </w:tc>
      </w:tr>
      <w:tr w:rsidR="002F26CC">
        <w:trPr>
          <w:trHeight w:val="983"/>
        </w:trPr>
        <w:tc>
          <w:tcPr>
            <w:tcW w:w="2160" w:type="dxa"/>
            <w:vMerge/>
          </w:tcPr>
          <w:p w:rsidR="002F26CC" w:rsidRDefault="002F26CC">
            <w:pPr>
              <w:widowControl w:val="0"/>
              <w:rPr>
                <w:b/>
              </w:rPr>
            </w:pPr>
          </w:p>
        </w:tc>
        <w:tc>
          <w:tcPr>
            <w:tcW w:w="2231" w:type="dxa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t>2. Демонстрирует понимание задач в сфере финансов, требующих внедрения инновационных финансовых технологий</w:t>
            </w:r>
          </w:p>
        </w:tc>
        <w:tc>
          <w:tcPr>
            <w:tcW w:w="2551" w:type="dxa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возможности и ограничения применения финансовых продуктов.</w:t>
            </w:r>
          </w:p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формулировать и обосновывать задачи в сфере разработки и внедрения инновационных </w:t>
            </w:r>
            <w:r>
              <w:lastRenderedPageBreak/>
              <w:t>финансовых продуктов.</w:t>
            </w:r>
          </w:p>
        </w:tc>
        <w:tc>
          <w:tcPr>
            <w:tcW w:w="2970" w:type="dxa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lastRenderedPageBreak/>
              <w:t xml:space="preserve">Задание 1. </w:t>
            </w:r>
            <w:r>
              <w:t xml:space="preserve">Определить задачи, которые необходимо решить для разработки и внедрения указанного цифрового финансового продукта. </w:t>
            </w:r>
          </w:p>
          <w:p w:rsidR="002F26CC" w:rsidRDefault="00EF0DC1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2.</w:t>
            </w:r>
          </w:p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t xml:space="preserve">Сформулировать план разработки, </w:t>
            </w:r>
            <w:proofErr w:type="spellStart"/>
            <w:r>
              <w:t>прототипирования</w:t>
            </w:r>
            <w:proofErr w:type="spellEnd"/>
            <w:r>
              <w:t xml:space="preserve">, внедрения и продвижения </w:t>
            </w:r>
            <w:r>
              <w:lastRenderedPageBreak/>
              <w:t>указанного цифрового финансового продукта.</w:t>
            </w:r>
          </w:p>
        </w:tc>
      </w:tr>
      <w:tr w:rsidR="002F26CC">
        <w:tc>
          <w:tcPr>
            <w:tcW w:w="2160" w:type="dxa"/>
            <w:vMerge/>
          </w:tcPr>
          <w:p w:rsidR="002F26CC" w:rsidRDefault="002F26CC">
            <w:pPr>
              <w:widowControl w:val="0"/>
              <w:rPr>
                <w:b/>
              </w:rPr>
            </w:pPr>
          </w:p>
        </w:tc>
        <w:tc>
          <w:tcPr>
            <w:tcW w:w="2231" w:type="dxa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t>3. Оценивает риски и правовые аспекты применения инновационных финансовых технологий</w:t>
            </w:r>
          </w:p>
        </w:tc>
        <w:tc>
          <w:tcPr>
            <w:tcW w:w="2551" w:type="dxa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нормативно-правовую базу, регламентирующую применение инновационных финансовых продуктов в России.</w:t>
            </w:r>
          </w:p>
          <w:p w:rsidR="002F26CC" w:rsidRDefault="00EF0DC1">
            <w:pPr>
              <w:jc w:val="both"/>
            </w:pPr>
            <w:r>
              <w:rPr>
                <w:b/>
              </w:rPr>
              <w:t>Уметь:</w:t>
            </w:r>
            <w:r>
              <w:t xml:space="preserve"> проводить оценку рисков, в том числе правового характера, в области разработки и применения инновационных финансовых продуктов.</w:t>
            </w:r>
          </w:p>
        </w:tc>
        <w:tc>
          <w:tcPr>
            <w:tcW w:w="2970" w:type="dxa"/>
          </w:tcPr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Задание 1. </w:t>
            </w:r>
            <w:r>
              <w:t>Для продуктовой линейки альтернативного страхования указать основные ограничения и риски по обработке персональной информации. Свой ответ обосновать, ссылаясь на нормативно-правовую базу и юридическую практику.</w:t>
            </w:r>
          </w:p>
          <w:p w:rsidR="002F26CC" w:rsidRDefault="00EF0DC1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2.</w:t>
            </w:r>
          </w:p>
          <w:p w:rsidR="002F26CC" w:rsidRDefault="00EF0DC1">
            <w:pPr>
              <w:widowControl w:val="0"/>
              <w:tabs>
                <w:tab w:val="left" w:pos="540"/>
              </w:tabs>
              <w:jc w:val="both"/>
            </w:pPr>
            <w:r>
              <w:t>Сформулировать риски, ограничения и преимущества введения в продуктовую линейку указанного нового цифрового финансового продукта.</w:t>
            </w:r>
          </w:p>
        </w:tc>
      </w:tr>
    </w:tbl>
    <w:p w:rsidR="002F26CC" w:rsidRDefault="002F26CC">
      <w:pPr>
        <w:ind w:firstLine="709"/>
        <w:jc w:val="center"/>
        <w:rPr>
          <w:b/>
          <w:i/>
          <w:color w:val="000000" w:themeColor="text1"/>
          <w:sz w:val="28"/>
          <w:szCs w:val="28"/>
        </w:rPr>
      </w:pPr>
    </w:p>
    <w:p w:rsidR="002F26CC" w:rsidRDefault="00C94D64">
      <w:pPr>
        <w:ind w:firstLine="709"/>
        <w:jc w:val="center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 xml:space="preserve">Примерные </w:t>
      </w:r>
      <w:r w:rsidR="00EF0DC1">
        <w:rPr>
          <w:b/>
          <w:i/>
          <w:color w:val="000000" w:themeColor="text1"/>
          <w:sz w:val="28"/>
          <w:szCs w:val="28"/>
        </w:rPr>
        <w:t>вопросы для подготовки к зачету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Продуктовая стратегия и ее связь со стратегией развития компании.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Особенности отраслевого рынка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-продуктов в России.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к развитию продуктовой линейки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-компании.  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Виды продуктовой дифференциации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-области. 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к классификации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-продуктов российского рынка. 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Принципы построения ассортиментной (продуктовой) матрицы.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Особенности управления торговой маркой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-компании. 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Методы исследования рынка, его потенциала, потребностей клиентов, прогнозирования объема продаж, применяемые в финансовой отрасли.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Ключевые показатели рыночной власти компании и методы их идентификации. 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Методологические подходы к оценке конкуренции на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-рынке (ценовая, объем продаж)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Структура концепции продуктовой линейки. 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Жизненный цикл продукта и продуктовой линейки. 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Управление разработкой продуктов: организационный и управленческий аспекты. 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Инновационная модель управления разработкой и развитием продуктовой линейки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-сфере. 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Особенности нормативно-правового регулирования разработки и внедрения новых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-продуктов. 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Методы оценка и управления рисками, связанными с разработкой и внедрением новых инновационных и технологичных продуктов в финансовой сфере. 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Особенности защиты коммерческой тайны, ноу-хау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-сфере. 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Этапы разработки и внедрения нового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-продукта.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Основные каналы продвижения и продаж линейки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-продуктов. Особенности их применения. 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Принципы и методы определение ценовой стратегии для продуктовой линейки.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Принципы и методы оценки результатов запуска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-продукта. </w:t>
      </w:r>
    </w:p>
    <w:p w:rsidR="002F26CC" w:rsidRDefault="00EF0DC1">
      <w:pPr>
        <w:pStyle w:val="af7"/>
        <w:widowControl w:val="0"/>
        <w:numPr>
          <w:ilvl w:val="0"/>
          <w:numId w:val="2"/>
        </w:numPr>
        <w:suppressAutoHyphens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Методы адаптация продуктовой линейки под изменения рынка.</w:t>
      </w:r>
    </w:p>
    <w:p w:rsidR="002F26CC" w:rsidRDefault="002F26CC"/>
    <w:p w:rsidR="002F26CC" w:rsidRDefault="00EF0DC1">
      <w:pPr>
        <w:pStyle w:val="1"/>
        <w:numPr>
          <w:ilvl w:val="0"/>
          <w:numId w:val="0"/>
        </w:numPr>
        <w:ind w:firstLine="709"/>
        <w:jc w:val="both"/>
      </w:pPr>
      <w:bookmarkStart w:id="42" w:name="_Toc165117175"/>
      <w:bookmarkStart w:id="43" w:name="_Toc136247707"/>
      <w:bookmarkStart w:id="44" w:name="_Toc135832468"/>
      <w:r>
        <w:t>8. Перечень основной и дополнительной учебной литературы, необходимой для освоения дисциплины</w:t>
      </w:r>
      <w:bookmarkEnd w:id="42"/>
      <w:bookmarkEnd w:id="43"/>
      <w:bookmarkEnd w:id="44"/>
      <w:r>
        <w:t xml:space="preserve"> </w:t>
      </w:r>
    </w:p>
    <w:p w:rsidR="002F26CC" w:rsidRDefault="00EF0DC1">
      <w:pPr>
        <w:keepNext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а) основная:</w:t>
      </w:r>
    </w:p>
    <w:p w:rsidR="002F26CC" w:rsidRDefault="00EF0DC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Борискова</w:t>
      </w:r>
      <w:proofErr w:type="spellEnd"/>
      <w:r>
        <w:rPr>
          <w:sz w:val="28"/>
          <w:szCs w:val="28"/>
        </w:rPr>
        <w:t xml:space="preserve">, Л.А. Управление разработкой и внедрением нового </w:t>
      </w:r>
      <w:proofErr w:type="gramStart"/>
      <w:r>
        <w:rPr>
          <w:sz w:val="28"/>
          <w:szCs w:val="28"/>
        </w:rPr>
        <w:t>продукта :</w:t>
      </w:r>
      <w:proofErr w:type="gramEnd"/>
      <w:r>
        <w:rPr>
          <w:sz w:val="28"/>
          <w:szCs w:val="28"/>
        </w:rPr>
        <w:t xml:space="preserve"> учебное пособие / Л.А. </w:t>
      </w:r>
      <w:proofErr w:type="spellStart"/>
      <w:r>
        <w:rPr>
          <w:sz w:val="28"/>
          <w:szCs w:val="28"/>
        </w:rPr>
        <w:t>Борискова</w:t>
      </w:r>
      <w:proofErr w:type="spellEnd"/>
      <w:r>
        <w:rPr>
          <w:sz w:val="28"/>
          <w:szCs w:val="28"/>
        </w:rPr>
        <w:t xml:space="preserve">, О.В. Глебова, И.Б. Гусева.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2020. — 272 с. — (Высшее образование: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- ISBN 978-5-16-011407-1.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- URL: https://znanium.com/catalog/product/1085289.</w:t>
      </w:r>
    </w:p>
    <w:p w:rsidR="002F26CC" w:rsidRDefault="00EF0DC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Розанова, Н.М.  Теория отраслевых рынков: продвинутый </w:t>
      </w:r>
      <w:proofErr w:type="gramStart"/>
      <w:r>
        <w:rPr>
          <w:sz w:val="28"/>
          <w:szCs w:val="28"/>
        </w:rPr>
        <w:t>уровень :</w:t>
      </w:r>
      <w:proofErr w:type="gramEnd"/>
      <w:r>
        <w:rPr>
          <w:sz w:val="28"/>
          <w:szCs w:val="28"/>
        </w:rPr>
        <w:t xml:space="preserve"> учебник для вузов / Н.М. Розанова. — 4-е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407 с. — (Высшее образование). — ISBN 978-5-534-16056-7.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https://urait.ru/bcode/537472.</w:t>
      </w:r>
    </w:p>
    <w:p w:rsidR="002F26CC" w:rsidRDefault="00EF0DC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Чернышева, А.М.  Управление </w:t>
      </w:r>
      <w:proofErr w:type="gramStart"/>
      <w:r>
        <w:rPr>
          <w:sz w:val="28"/>
          <w:szCs w:val="28"/>
        </w:rPr>
        <w:t>продуктом :</w:t>
      </w:r>
      <w:proofErr w:type="gramEnd"/>
      <w:r>
        <w:rPr>
          <w:sz w:val="28"/>
          <w:szCs w:val="28"/>
        </w:rPr>
        <w:t xml:space="preserve"> учебник и практикум для вузов / А. М. Чернышева, Т. Н. Якубова.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368 с. — (Высшее образование). — ISBN 978-5-534-16619-4.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https://urait.ru/bcode/531384.</w:t>
      </w:r>
    </w:p>
    <w:p w:rsidR="002F26CC" w:rsidRDefault="00EF0DC1">
      <w:pPr>
        <w:pStyle w:val="Default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б) дополнительная:</w:t>
      </w:r>
    </w:p>
    <w:p w:rsidR="002F26CC" w:rsidRDefault="00EF0DC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Маркетинговое управление разработкой </w:t>
      </w:r>
      <w:proofErr w:type="gramStart"/>
      <w:r>
        <w:rPr>
          <w:sz w:val="28"/>
          <w:szCs w:val="28"/>
        </w:rPr>
        <w:t>продукта :</w:t>
      </w:r>
      <w:proofErr w:type="gramEnd"/>
      <w:r>
        <w:rPr>
          <w:sz w:val="28"/>
          <w:szCs w:val="28"/>
        </w:rPr>
        <w:t xml:space="preserve"> учебное пособие / И. И. </w:t>
      </w:r>
      <w:proofErr w:type="spellStart"/>
      <w:r>
        <w:rPr>
          <w:sz w:val="28"/>
          <w:szCs w:val="28"/>
        </w:rPr>
        <w:t>Скоробогатых</w:t>
      </w:r>
      <w:proofErr w:type="spellEnd"/>
      <w:r>
        <w:rPr>
          <w:sz w:val="28"/>
          <w:szCs w:val="28"/>
        </w:rPr>
        <w:t xml:space="preserve">, М. А. Солнцев, Ж. Б. </w:t>
      </w:r>
      <w:proofErr w:type="spellStart"/>
      <w:r>
        <w:rPr>
          <w:sz w:val="28"/>
          <w:szCs w:val="28"/>
        </w:rPr>
        <w:t>Мусатова</w:t>
      </w:r>
      <w:proofErr w:type="spellEnd"/>
      <w:r>
        <w:rPr>
          <w:sz w:val="28"/>
          <w:szCs w:val="28"/>
        </w:rPr>
        <w:t xml:space="preserve">, П. Ю. Невоструев ; под общ. ред. И. И. </w:t>
      </w:r>
      <w:proofErr w:type="spellStart"/>
      <w:r>
        <w:rPr>
          <w:sz w:val="28"/>
          <w:szCs w:val="28"/>
        </w:rPr>
        <w:t>Скоробогатых</w:t>
      </w:r>
      <w:proofErr w:type="spellEnd"/>
      <w:r>
        <w:rPr>
          <w:sz w:val="28"/>
          <w:szCs w:val="28"/>
        </w:rPr>
        <w:t xml:space="preserve">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Дашков и К, 2022. - 176 с. - ISBN 978-5-394-04827-2.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- URL: https://znanium.com/catalog/product/1925549.</w:t>
      </w:r>
    </w:p>
    <w:p w:rsidR="002F26CC" w:rsidRDefault="00EF0DC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Розанова, Н. М.  Конкурентные стратегии современной </w:t>
      </w:r>
      <w:proofErr w:type="gramStart"/>
      <w:r>
        <w:rPr>
          <w:sz w:val="28"/>
          <w:szCs w:val="28"/>
        </w:rPr>
        <w:t>фирмы :</w:t>
      </w:r>
      <w:proofErr w:type="gramEnd"/>
      <w:r>
        <w:rPr>
          <w:sz w:val="28"/>
          <w:szCs w:val="28"/>
        </w:rPr>
        <w:t xml:space="preserve"> учебник и практикум для вузов / Н. М. Розанова.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343 с. — (Высшее образование). — ISBN 978-5-534-05140-7.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</w:t>
      </w:r>
      <w:hyperlink r:id="rId8">
        <w:r>
          <w:rPr>
            <w:sz w:val="28"/>
            <w:szCs w:val="28"/>
          </w:rPr>
          <w:t>https://urait.ru/bcode/537325</w:t>
        </w:r>
      </w:hyperlink>
      <w:r>
        <w:rPr>
          <w:sz w:val="28"/>
          <w:szCs w:val="28"/>
        </w:rPr>
        <w:t>.</w:t>
      </w:r>
    </w:p>
    <w:p w:rsidR="002F26CC" w:rsidRDefault="00EF0DC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Соколинская, Н.Э., Современные банковские продукты и ценообразование: учебник / Н.Э. Соколинская, О. М. Маркова, О. С. Рудакова.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239 с. — ISBN 978-5-406-11743-9. — URL: https://book.ru/book/949847 (дата обращения: 26.04.2024).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  <w:bookmarkStart w:id="45" w:name="_Hlk165070133"/>
      <w:bookmarkEnd w:id="45"/>
    </w:p>
    <w:p w:rsidR="002F26CC" w:rsidRDefault="00EF0DC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Черных, В.В. Управление разработкой и внедрением инновационного </w:t>
      </w:r>
      <w:proofErr w:type="gramStart"/>
      <w:r>
        <w:rPr>
          <w:sz w:val="28"/>
          <w:szCs w:val="28"/>
        </w:rPr>
        <w:t>продукта :</w:t>
      </w:r>
      <w:proofErr w:type="gramEnd"/>
      <w:r>
        <w:rPr>
          <w:sz w:val="28"/>
          <w:szCs w:val="28"/>
        </w:rPr>
        <w:t xml:space="preserve"> учебное пособие / В. В. Черных. - Йошкар-</w:t>
      </w:r>
      <w:proofErr w:type="gramStart"/>
      <w:r>
        <w:rPr>
          <w:sz w:val="28"/>
          <w:szCs w:val="28"/>
        </w:rPr>
        <w:t>Ола :</w:t>
      </w:r>
      <w:proofErr w:type="gramEnd"/>
      <w:r>
        <w:rPr>
          <w:sz w:val="28"/>
          <w:szCs w:val="28"/>
        </w:rPr>
        <w:t xml:space="preserve"> Поволжский государственный технологический университет, 2019. - 122 с. - ISBN 978-5-8158-2100-2.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- URL: </w:t>
      </w:r>
      <w:hyperlink r:id="rId9">
        <w:r>
          <w:rPr>
            <w:sz w:val="28"/>
            <w:szCs w:val="28"/>
          </w:rPr>
          <w:t>https://znanium.com/catalog/product/1871037</w:t>
        </w:r>
      </w:hyperlink>
      <w:r>
        <w:rPr>
          <w:sz w:val="28"/>
          <w:szCs w:val="28"/>
        </w:rPr>
        <w:t>.</w:t>
      </w:r>
    </w:p>
    <w:p w:rsidR="002F26CC" w:rsidRDefault="002F26CC">
      <w:pPr>
        <w:ind w:firstLine="709"/>
        <w:jc w:val="both"/>
        <w:rPr>
          <w:sz w:val="28"/>
          <w:szCs w:val="28"/>
        </w:rPr>
      </w:pPr>
    </w:p>
    <w:p w:rsidR="002F26CC" w:rsidRDefault="00EF0DC1">
      <w:pPr>
        <w:pStyle w:val="1"/>
        <w:numPr>
          <w:ilvl w:val="0"/>
          <w:numId w:val="0"/>
        </w:numPr>
        <w:ind w:firstLine="709"/>
        <w:jc w:val="both"/>
      </w:pPr>
      <w:bookmarkStart w:id="46" w:name="_Toc165117176"/>
      <w:bookmarkStart w:id="47" w:name="_Toc135832469"/>
      <w:bookmarkStart w:id="48" w:name="_Toc136247708"/>
      <w:r>
        <w:t>9. Перечень ресурсов информационно-телекоммуникационной сети «Интернет», необходимых для освоения дисциплины</w:t>
      </w:r>
      <w:bookmarkEnd w:id="46"/>
      <w:bookmarkEnd w:id="47"/>
      <w:bookmarkEnd w:id="48"/>
    </w:p>
    <w:p w:rsidR="002F26CC" w:rsidRDefault="00EF0DC1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РБК Тренды. </w:t>
      </w:r>
      <w:hyperlink r:id="rId10">
        <w:r>
          <w:rPr>
            <w:sz w:val="28"/>
            <w:szCs w:val="28"/>
            <w:lang w:eastAsia="ru-RU"/>
          </w:rPr>
          <w:t>https://trends.rbc.ru/trends/</w:t>
        </w:r>
      </w:hyperlink>
      <w:r>
        <w:rPr>
          <w:sz w:val="28"/>
          <w:szCs w:val="28"/>
          <w:lang w:eastAsia="ru-RU"/>
        </w:rPr>
        <w:t xml:space="preserve"> </w:t>
      </w:r>
    </w:p>
    <w:p w:rsidR="002F26CC" w:rsidRDefault="00EF0DC1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proofErr w:type="spellStart"/>
      <w:r>
        <w:rPr>
          <w:sz w:val="28"/>
          <w:szCs w:val="28"/>
          <w:lang w:eastAsia="ru-RU"/>
        </w:rPr>
        <w:t>Финтех</w:t>
      </w:r>
      <w:proofErr w:type="spellEnd"/>
      <w:r>
        <w:rPr>
          <w:sz w:val="28"/>
          <w:szCs w:val="28"/>
          <w:lang w:eastAsia="ru-RU"/>
        </w:rPr>
        <w:t xml:space="preserve"> Ассоциация. </w:t>
      </w:r>
      <w:r>
        <w:rPr>
          <w:sz w:val="28"/>
          <w:szCs w:val="28"/>
          <w:lang w:val="en-US" w:eastAsia="ru-RU"/>
        </w:rPr>
        <w:t>https</w:t>
      </w:r>
      <w:r>
        <w:rPr>
          <w:sz w:val="28"/>
          <w:szCs w:val="28"/>
          <w:lang w:eastAsia="ru-RU"/>
        </w:rPr>
        <w:t>://</w:t>
      </w:r>
      <w:r>
        <w:rPr>
          <w:sz w:val="28"/>
          <w:szCs w:val="28"/>
          <w:lang w:val="en-US" w:eastAsia="ru-RU"/>
        </w:rPr>
        <w:t>www</w:t>
      </w:r>
      <w:r>
        <w:rPr>
          <w:sz w:val="28"/>
          <w:szCs w:val="28"/>
          <w:lang w:eastAsia="ru-RU"/>
        </w:rPr>
        <w:t>.</w:t>
      </w:r>
      <w:proofErr w:type="spellStart"/>
      <w:r>
        <w:rPr>
          <w:sz w:val="28"/>
          <w:szCs w:val="28"/>
          <w:lang w:val="en-US" w:eastAsia="ru-RU"/>
        </w:rPr>
        <w:t>fintechru</w:t>
      </w:r>
      <w:proofErr w:type="spellEnd"/>
      <w:r>
        <w:rPr>
          <w:sz w:val="28"/>
          <w:szCs w:val="28"/>
          <w:lang w:eastAsia="ru-RU"/>
        </w:rPr>
        <w:t>.</w:t>
      </w:r>
      <w:r>
        <w:rPr>
          <w:sz w:val="28"/>
          <w:szCs w:val="28"/>
          <w:lang w:val="en-US" w:eastAsia="ru-RU"/>
        </w:rPr>
        <w:t>org</w:t>
      </w:r>
      <w:r>
        <w:rPr>
          <w:sz w:val="28"/>
          <w:szCs w:val="28"/>
          <w:lang w:eastAsia="ru-RU"/>
        </w:rPr>
        <w:t>/</w:t>
      </w:r>
    </w:p>
    <w:p w:rsidR="002F26CC" w:rsidRDefault="00EF0DC1">
      <w:pPr>
        <w:ind w:firstLine="709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 xml:space="preserve">3. The Fintech Marketing hub. </w:t>
      </w:r>
      <w:hyperlink r:id="rId11">
        <w:r>
          <w:rPr>
            <w:sz w:val="28"/>
            <w:szCs w:val="28"/>
            <w:lang w:val="en-US" w:eastAsia="ru-RU"/>
          </w:rPr>
          <w:t>https://www.fintechmarketinghub.com/post/fintech-marketing-tactics</w:t>
        </w:r>
      </w:hyperlink>
      <w:r>
        <w:rPr>
          <w:sz w:val="28"/>
          <w:szCs w:val="28"/>
          <w:lang w:val="en-US" w:eastAsia="ru-RU"/>
        </w:rPr>
        <w:t xml:space="preserve"> </w:t>
      </w:r>
    </w:p>
    <w:p w:rsidR="002F26CC" w:rsidRDefault="00EF0DC1">
      <w:pPr>
        <w:ind w:firstLine="709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 xml:space="preserve">4. MIT Sloan Management Review. </w:t>
      </w:r>
      <w:hyperlink r:id="rId12">
        <w:r>
          <w:rPr>
            <w:sz w:val="28"/>
            <w:szCs w:val="28"/>
            <w:lang w:val="en-US" w:eastAsia="ru-RU"/>
          </w:rPr>
          <w:t>https://sloanreview.mit.edu/</w:t>
        </w:r>
      </w:hyperlink>
    </w:p>
    <w:p w:rsidR="002F26CC" w:rsidRDefault="00EF0DC1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5. Электронные ресурсы БИК:</w:t>
      </w:r>
      <w:bookmarkStart w:id="49" w:name="_Hlk165071973"/>
      <w:bookmarkEnd w:id="49"/>
    </w:p>
    <w:p w:rsidR="002F26CC" w:rsidRDefault="00EF0DC1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3">
        <w:r>
          <w:rPr>
            <w:color w:val="000000" w:themeColor="text1"/>
            <w:sz w:val="28"/>
            <w:szCs w:val="28"/>
          </w:rPr>
          <w:t>http://elib.fa.ru/</w:t>
        </w:r>
      </w:hyperlink>
    </w:p>
    <w:p w:rsidR="002F26CC" w:rsidRDefault="00EF0DC1">
      <w:pPr>
        <w:ind w:firstLine="709"/>
        <w:contextualSpacing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4">
        <w:r>
          <w:rPr>
            <w:color w:val="000000" w:themeColor="text1"/>
            <w:sz w:val="28"/>
            <w:szCs w:val="28"/>
          </w:rPr>
          <w:t>http://www.book.ru</w:t>
        </w:r>
      </w:hyperlink>
    </w:p>
    <w:p w:rsidR="002F26CC" w:rsidRDefault="00EF0DC1">
      <w:pPr>
        <w:ind w:firstLine="709"/>
        <w:contextualSpacing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 w:themeColor="text1"/>
          <w:sz w:val="28"/>
          <w:szCs w:val="28"/>
          <w:lang w:val="en-US"/>
        </w:rPr>
        <w:t>Znanium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15">
        <w:r>
          <w:rPr>
            <w:color w:val="000000" w:themeColor="text1"/>
            <w:sz w:val="28"/>
            <w:szCs w:val="28"/>
          </w:rPr>
          <w:t>http://www.znanium.com</w:t>
        </w:r>
      </w:hyperlink>
    </w:p>
    <w:p w:rsidR="002F26CC" w:rsidRDefault="00EF0DC1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2F26CC" w:rsidRDefault="00EF0DC1">
      <w:pPr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:rsidR="002F26CC" w:rsidRDefault="00EF0DC1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2F26CC" w:rsidRDefault="00EF0DC1">
      <w:pPr>
        <w:pStyle w:val="1"/>
        <w:numPr>
          <w:ilvl w:val="0"/>
          <w:numId w:val="0"/>
        </w:numPr>
        <w:ind w:firstLine="709"/>
        <w:jc w:val="both"/>
      </w:pPr>
      <w:bookmarkStart w:id="50" w:name="_Toc165117177"/>
      <w:bookmarkStart w:id="51" w:name="_Toc136247709"/>
      <w:r>
        <w:t xml:space="preserve">10. </w:t>
      </w:r>
      <w:bookmarkStart w:id="52" w:name="_Toc135832470"/>
      <w:r>
        <w:t>Методические указания для обучающихся по освоению дисциплины</w:t>
      </w:r>
      <w:bookmarkEnd w:id="50"/>
      <w:bookmarkEnd w:id="51"/>
      <w:bookmarkEnd w:id="52"/>
    </w:p>
    <w:p w:rsidR="002F26CC" w:rsidRDefault="002F26CC">
      <w:pPr>
        <w:rPr>
          <w:i/>
          <w:sz w:val="28"/>
          <w:szCs w:val="28"/>
        </w:rPr>
      </w:pPr>
      <w:bookmarkStart w:id="53" w:name="_Toc136247710"/>
    </w:p>
    <w:p w:rsidR="002F26CC" w:rsidRDefault="00EF0D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2F26CC" w:rsidRDefault="002F26CC"/>
    <w:p w:rsidR="002F26CC" w:rsidRDefault="00EF0DC1">
      <w:pPr>
        <w:pStyle w:val="1"/>
        <w:numPr>
          <w:ilvl w:val="0"/>
          <w:numId w:val="0"/>
        </w:numPr>
        <w:ind w:firstLine="709"/>
        <w:jc w:val="both"/>
      </w:pPr>
      <w:bookmarkStart w:id="54" w:name="_Toc165117178"/>
      <w:r>
        <w:t xml:space="preserve">11. </w:t>
      </w:r>
      <w:bookmarkStart w:id="55" w:name="_Toc135832471"/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3"/>
      <w:bookmarkEnd w:id="54"/>
      <w:r>
        <w:t xml:space="preserve"> </w:t>
      </w:r>
      <w:bookmarkEnd w:id="55"/>
    </w:p>
    <w:p w:rsidR="002F26CC" w:rsidRDefault="00EF0DC1">
      <w:pPr>
        <w:pStyle w:val="2"/>
        <w:ind w:firstLine="709"/>
        <w:rPr>
          <w:rFonts w:eastAsia="Calibri"/>
          <w:color w:val="FF0000"/>
          <w:sz w:val="28"/>
          <w:szCs w:val="28"/>
        </w:rPr>
      </w:pPr>
      <w:bookmarkStart w:id="56" w:name="_Toc165117179"/>
      <w:bookmarkStart w:id="57" w:name="_Toc531686467"/>
      <w:bookmarkStart w:id="58" w:name="_Toc531614950"/>
      <w:bookmarkStart w:id="59" w:name="_Toc135832472"/>
      <w:bookmarkStart w:id="60" w:name="_Toc136247711"/>
      <w:r>
        <w:rPr>
          <w:rFonts w:eastAsia="Calibri"/>
          <w:sz w:val="28"/>
          <w:szCs w:val="28"/>
        </w:rPr>
        <w:t>11.1. Комплект лицензионного программного обеспечения:</w:t>
      </w:r>
      <w:bookmarkEnd w:id="56"/>
      <w:bookmarkEnd w:id="57"/>
      <w:bookmarkEnd w:id="58"/>
      <w:bookmarkEnd w:id="59"/>
      <w:bookmarkEnd w:id="60"/>
      <w:r>
        <w:rPr>
          <w:rFonts w:eastAsia="Calibri"/>
          <w:sz w:val="28"/>
          <w:szCs w:val="28"/>
        </w:rPr>
        <w:t xml:space="preserve"> </w:t>
      </w:r>
    </w:p>
    <w:p w:rsidR="002F26CC" w:rsidRDefault="00EF0DC1">
      <w:pPr>
        <w:ind w:firstLine="709"/>
        <w:rPr>
          <w:rFonts w:eastAsia="Calibri"/>
          <w:sz w:val="28"/>
          <w:szCs w:val="28"/>
          <w:lang w:val="en-US"/>
        </w:rPr>
      </w:pPr>
      <w:bookmarkStart w:id="61" w:name="_Toc531686468"/>
      <w:bookmarkStart w:id="62" w:name="_Toc531614951"/>
      <w:r>
        <w:rPr>
          <w:rFonts w:eastAsia="Calibri"/>
          <w:sz w:val="28"/>
          <w:szCs w:val="28"/>
          <w:lang w:val="en-US"/>
        </w:rPr>
        <w:t>1. Windows, Microsoft Office.</w:t>
      </w:r>
      <w:bookmarkEnd w:id="61"/>
      <w:bookmarkEnd w:id="62"/>
    </w:p>
    <w:p w:rsidR="002F26CC" w:rsidRDefault="00EF0DC1">
      <w:pPr>
        <w:ind w:firstLine="709"/>
        <w:rPr>
          <w:rFonts w:eastAsia="Calibri"/>
          <w:sz w:val="28"/>
          <w:szCs w:val="28"/>
          <w:lang w:val="en-US"/>
        </w:rPr>
      </w:pPr>
      <w:bookmarkStart w:id="63" w:name="_Toc531686469"/>
      <w:bookmarkStart w:id="64" w:name="_Toc531614952"/>
      <w:r>
        <w:rPr>
          <w:rFonts w:eastAsia="Calibri"/>
          <w:sz w:val="28"/>
          <w:szCs w:val="28"/>
          <w:lang w:val="en-US"/>
        </w:rPr>
        <w:t xml:space="preserve">2. </w:t>
      </w:r>
      <w:bookmarkEnd w:id="63"/>
      <w:bookmarkEnd w:id="64"/>
      <w:r>
        <w:rPr>
          <w:bCs/>
          <w:sz w:val="28"/>
          <w:szCs w:val="28"/>
        </w:rPr>
        <w:t>Антивирус</w:t>
      </w:r>
      <w:r>
        <w:rPr>
          <w:bCs/>
          <w:sz w:val="28"/>
          <w:szCs w:val="28"/>
          <w:lang w:val="en-US"/>
        </w:rPr>
        <w:t xml:space="preserve"> Kaspersky.  </w:t>
      </w:r>
    </w:p>
    <w:p w:rsidR="002F26CC" w:rsidRDefault="00EF0DC1">
      <w:pPr>
        <w:pStyle w:val="-11"/>
        <w:widowControl/>
        <w:ind w:left="0" w:firstLine="709"/>
        <w:jc w:val="both"/>
        <w:outlineLvl w:val="1"/>
        <w:rPr>
          <w:b/>
          <w:bCs/>
          <w:sz w:val="28"/>
          <w:szCs w:val="28"/>
        </w:rPr>
      </w:pPr>
      <w:bookmarkStart w:id="65" w:name="_Toc165117180"/>
      <w:r>
        <w:rPr>
          <w:b/>
          <w:bCs/>
          <w:sz w:val="28"/>
          <w:szCs w:val="28"/>
          <w:lang w:val="ru-RU"/>
        </w:rPr>
        <w:t>11.2.</w:t>
      </w:r>
      <w:r>
        <w:rPr>
          <w:b/>
          <w:bCs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  <w:bookmarkEnd w:id="65"/>
      <w:r>
        <w:rPr>
          <w:rFonts w:eastAsia="Calibri"/>
          <w:color w:val="FF0000"/>
          <w:sz w:val="28"/>
          <w:szCs w:val="28"/>
        </w:rPr>
        <w:t xml:space="preserve"> </w:t>
      </w:r>
    </w:p>
    <w:p w:rsidR="002F26CC" w:rsidRDefault="00EF0DC1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1. </w:t>
      </w:r>
      <w:proofErr w:type="spellStart"/>
      <w:r>
        <w:rPr>
          <w:color w:val="1B1B1D"/>
          <w:sz w:val="28"/>
          <w:szCs w:val="28"/>
          <w:lang w:val="en-US"/>
        </w:rPr>
        <w:t>Yandex</w:t>
      </w:r>
      <w:proofErr w:type="spellEnd"/>
      <w:r>
        <w:rPr>
          <w:color w:val="1B1B1D"/>
          <w:sz w:val="28"/>
          <w:szCs w:val="28"/>
        </w:rPr>
        <w:t xml:space="preserve"> </w:t>
      </w:r>
      <w:r>
        <w:rPr>
          <w:color w:val="1B1B1D"/>
          <w:sz w:val="28"/>
          <w:szCs w:val="28"/>
          <w:lang w:val="en-US"/>
        </w:rPr>
        <w:t>Tracker</w:t>
      </w:r>
      <w:r>
        <w:rPr>
          <w:color w:val="1B1B1D"/>
          <w:sz w:val="28"/>
          <w:szCs w:val="28"/>
        </w:rPr>
        <w:t>.</w:t>
      </w:r>
    </w:p>
    <w:p w:rsidR="002F26CC" w:rsidRDefault="00EF0DC1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2. G</w:t>
      </w:r>
      <w:proofErr w:type="spellStart"/>
      <w:r>
        <w:rPr>
          <w:color w:val="1B1B1D"/>
          <w:sz w:val="28"/>
          <w:szCs w:val="28"/>
          <w:lang w:val="en-US"/>
        </w:rPr>
        <w:t>anttPro</w:t>
      </w:r>
      <w:proofErr w:type="spellEnd"/>
    </w:p>
    <w:p w:rsidR="002F26CC" w:rsidRDefault="00EF0DC1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lastRenderedPageBreak/>
        <w:t>3. M</w:t>
      </w:r>
      <w:proofErr w:type="spellStart"/>
      <w:r>
        <w:rPr>
          <w:color w:val="1B1B1D"/>
          <w:sz w:val="28"/>
          <w:szCs w:val="28"/>
          <w:lang w:val="en-US"/>
        </w:rPr>
        <w:t>iro</w:t>
      </w:r>
      <w:proofErr w:type="spellEnd"/>
    </w:p>
    <w:p w:rsidR="002F26CC" w:rsidRDefault="00EF0DC1">
      <w:pPr>
        <w:pStyle w:val="2"/>
        <w:ind w:firstLine="709"/>
        <w:rPr>
          <w:rFonts w:eastAsia="Calibri"/>
          <w:sz w:val="28"/>
          <w:szCs w:val="28"/>
        </w:rPr>
      </w:pPr>
      <w:bookmarkStart w:id="66" w:name="_Toc165117181"/>
      <w:r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  <w:bookmarkStart w:id="67" w:name="_Toc28560403"/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 w:val="0"/>
          <w:sz w:val="28"/>
          <w:szCs w:val="28"/>
        </w:rPr>
        <w:t>не используются</w:t>
      </w:r>
      <w:bookmarkEnd w:id="66"/>
      <w:bookmarkEnd w:id="67"/>
    </w:p>
    <w:p w:rsidR="002F26CC" w:rsidRDefault="002F26CC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</w:p>
    <w:p w:rsidR="002F26CC" w:rsidRDefault="00EF0DC1">
      <w:pPr>
        <w:pStyle w:val="1"/>
        <w:numPr>
          <w:ilvl w:val="0"/>
          <w:numId w:val="0"/>
        </w:numPr>
        <w:ind w:firstLine="709"/>
        <w:jc w:val="both"/>
      </w:pPr>
      <w:bookmarkStart w:id="68" w:name="_Toc165117182"/>
      <w:bookmarkStart w:id="69" w:name="_Toc136247712"/>
      <w:r>
        <w:t xml:space="preserve">12. </w:t>
      </w:r>
      <w:bookmarkStart w:id="70" w:name="_Toc135832474"/>
      <w:r>
        <w:t>Описание материально-технической базы, необходимой для осуществления образовательного процесса по дисциплине.</w:t>
      </w:r>
      <w:bookmarkEnd w:id="68"/>
      <w:bookmarkEnd w:id="69"/>
      <w:bookmarkEnd w:id="70"/>
    </w:p>
    <w:p w:rsidR="002F26CC" w:rsidRDefault="00EF0DC1">
      <w:pPr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 с видеопроектором,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2F26CC" w:rsidRDefault="002F26CC">
      <w:pPr>
        <w:pStyle w:val="ae"/>
        <w:spacing w:before="9"/>
        <w:ind w:right="369" w:firstLine="709"/>
        <w:rPr>
          <w:sz w:val="28"/>
          <w:szCs w:val="28"/>
        </w:rPr>
      </w:pPr>
    </w:p>
    <w:p w:rsidR="002F26CC" w:rsidRDefault="002F26CC">
      <w:pPr>
        <w:ind w:firstLine="709"/>
        <w:rPr>
          <w:b/>
          <w:sz w:val="32"/>
          <w:szCs w:val="32"/>
        </w:rPr>
      </w:pPr>
    </w:p>
    <w:sectPr w:rsidR="002F26CC">
      <w:footerReference w:type="default" r:id="rId16"/>
      <w:pgSz w:w="11906" w:h="16838"/>
      <w:pgMar w:top="1134" w:right="849" w:bottom="1134" w:left="1134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0F1" w:rsidRDefault="007F10F1">
      <w:r>
        <w:separator/>
      </w:r>
    </w:p>
  </w:endnote>
  <w:endnote w:type="continuationSeparator" w:id="0">
    <w:p w:rsidR="007F10F1" w:rsidRDefault="007F1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5018034"/>
      <w:docPartObj>
        <w:docPartGallery w:val="Page Numbers (Bottom of Page)"/>
        <w:docPartUnique/>
      </w:docPartObj>
    </w:sdtPr>
    <w:sdtEndPr/>
    <w:sdtContent>
      <w:p w:rsidR="002F26CC" w:rsidRDefault="00EF0DC1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C13C7">
          <w:rPr>
            <w:noProof/>
          </w:rPr>
          <w:t>6</w:t>
        </w:r>
        <w:r>
          <w:fldChar w:fldCharType="end"/>
        </w:r>
      </w:p>
    </w:sdtContent>
  </w:sdt>
  <w:p w:rsidR="002F26CC" w:rsidRDefault="002F26CC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0F1" w:rsidRDefault="007F10F1">
      <w:r>
        <w:separator/>
      </w:r>
    </w:p>
  </w:footnote>
  <w:footnote w:type="continuationSeparator" w:id="0">
    <w:p w:rsidR="007F10F1" w:rsidRDefault="007F1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E4195"/>
    <w:multiLevelType w:val="multilevel"/>
    <w:tmpl w:val="69FC6A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14F65793"/>
    <w:multiLevelType w:val="multilevel"/>
    <w:tmpl w:val="C0504DD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D5A37FD"/>
    <w:multiLevelType w:val="multilevel"/>
    <w:tmpl w:val="492A266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0E03293"/>
    <w:multiLevelType w:val="multilevel"/>
    <w:tmpl w:val="E0025F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4FA8274E"/>
    <w:multiLevelType w:val="multilevel"/>
    <w:tmpl w:val="0E24F3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555E2C56"/>
    <w:multiLevelType w:val="multilevel"/>
    <w:tmpl w:val="4B98810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615251A9"/>
    <w:multiLevelType w:val="multilevel"/>
    <w:tmpl w:val="093229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61D97A53"/>
    <w:multiLevelType w:val="multilevel"/>
    <w:tmpl w:val="17D22AB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63E76FC3"/>
    <w:multiLevelType w:val="multilevel"/>
    <w:tmpl w:val="94F2A9F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7BB074B9"/>
    <w:multiLevelType w:val="multilevel"/>
    <w:tmpl w:val="3FB0C3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6CC"/>
    <w:rsid w:val="002F26CC"/>
    <w:rsid w:val="007C13C7"/>
    <w:rsid w:val="007F10F1"/>
    <w:rsid w:val="00C94D64"/>
    <w:rsid w:val="00EF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5A665"/>
  <w15:docId w15:val="{E4425D3C-D339-4AB8-986A-A417A164F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BDD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6053A7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Обычный (веб) Знак"/>
    <w:uiPriority w:val="99"/>
    <w:qFormat/>
    <w:rsid w:val="00D029B9"/>
    <w:rPr>
      <w:rFonts w:ascii="Times" w:hAnsi="Times"/>
    </w:rPr>
  </w:style>
  <w:style w:type="character" w:styleId="a9">
    <w:name w:val="Strong"/>
    <w:basedOn w:val="a0"/>
    <w:uiPriority w:val="22"/>
    <w:qFormat/>
    <w:rsid w:val="00D029B9"/>
    <w:rPr>
      <w:b/>
      <w:bCs/>
    </w:rPr>
  </w:style>
  <w:style w:type="character" w:customStyle="1" w:styleId="aa">
    <w:name w:val="Верхний колонтитул Знак"/>
    <w:basedOn w:val="a0"/>
    <w:qFormat/>
    <w:rsid w:val="00FC280A"/>
    <w:rPr>
      <w:sz w:val="24"/>
      <w:szCs w:val="24"/>
      <w:lang w:eastAsia="ja-JP"/>
    </w:rPr>
  </w:style>
  <w:style w:type="character" w:customStyle="1" w:styleId="ab">
    <w:name w:val="Нижний колонтитул Знак"/>
    <w:basedOn w:val="a0"/>
    <w:uiPriority w:val="99"/>
    <w:qFormat/>
    <w:rsid w:val="00FC280A"/>
    <w:rPr>
      <w:sz w:val="24"/>
      <w:szCs w:val="24"/>
    </w:rPr>
  </w:style>
  <w:style w:type="character" w:customStyle="1" w:styleId="ac">
    <w:name w:val="Ссылка указателя"/>
    <w:qFormat/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17D57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B03562"/>
    <w:rPr>
      <w:color w:val="605E5C"/>
      <w:shd w:val="clear" w:color="auto" w:fill="E1DFDD"/>
    </w:rPr>
  </w:style>
  <w:style w:type="paragraph" w:styleId="ad">
    <w:name w:val="Title"/>
    <w:basedOn w:val="a"/>
    <w:next w:val="ae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e">
    <w:name w:val="Body Text"/>
    <w:basedOn w:val="a"/>
    <w:rsid w:val="000D271E"/>
    <w:pPr>
      <w:spacing w:after="120"/>
    </w:pPr>
    <w:rPr>
      <w:lang w:eastAsia="ru-RU"/>
    </w:rPr>
  </w:style>
  <w:style w:type="paragraph" w:styleId="af">
    <w:name w:val="List"/>
    <w:basedOn w:val="ae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  <w:lang w:eastAsia="ru-RU"/>
    </w:rPr>
  </w:style>
  <w:style w:type="paragraph" w:styleId="af2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0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1">
    <w:name w:val="Стиль2"/>
    <w:basedOn w:val="a"/>
    <w:qFormat/>
    <w:rsid w:val="00931DE7"/>
    <w:rPr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9349EA"/>
    <w:pPr>
      <w:tabs>
        <w:tab w:val="right" w:leader="dot" w:pos="10195"/>
      </w:tabs>
      <w:spacing w:before="120"/>
      <w:jc w:val="both"/>
    </w:pPr>
    <w:rPr>
      <w:bCs/>
      <w:iCs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33310F"/>
    <w:pPr>
      <w:spacing w:before="120"/>
      <w:ind w:left="240"/>
    </w:pPr>
    <w:rPr>
      <w:rFonts w:asciiTheme="minorHAnsi" w:hAnsiTheme="minorHAnsi"/>
      <w:b/>
      <w:bCs/>
      <w:sz w:val="22"/>
      <w:szCs w:val="22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5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4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6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8">
    <w:name w:val="Normal (Web)"/>
    <w:basedOn w:val="a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1"/>
    <w:qFormat/>
    <w:rsid w:val="00E2602E"/>
  </w:style>
  <w:style w:type="paragraph" w:customStyle="1" w:styleId="paragraph">
    <w:name w:val="paragraph"/>
    <w:basedOn w:val="a"/>
    <w:qFormat/>
    <w:rsid w:val="00D029B9"/>
    <w:pPr>
      <w:spacing w:beforeAutospacing="1" w:afterAutospacing="1"/>
    </w:pPr>
    <w:rPr>
      <w:lang w:eastAsia="zh-CN" w:bidi="th-TH"/>
    </w:rPr>
  </w:style>
  <w:style w:type="paragraph" w:customStyle="1" w:styleId="af9">
    <w:name w:val="Содержимое врезки"/>
    <w:basedOn w:val="a"/>
    <w:qFormat/>
  </w:style>
  <w:style w:type="paragraph" w:styleId="afa">
    <w:name w:val="header"/>
    <w:basedOn w:val="a"/>
    <w:unhideWhenUsed/>
    <w:rsid w:val="00FC280A"/>
    <w:pPr>
      <w:tabs>
        <w:tab w:val="center" w:pos="4677"/>
        <w:tab w:val="right" w:pos="9355"/>
      </w:tabs>
    </w:pPr>
  </w:style>
  <w:style w:type="paragraph" w:styleId="afb">
    <w:name w:val="TOC Heading"/>
    <w:basedOn w:val="1"/>
    <w:next w:val="a"/>
    <w:uiPriority w:val="39"/>
    <w:unhideWhenUsed/>
    <w:qFormat/>
    <w:rsid w:val="00EC1D05"/>
    <w:pPr>
      <w:keepLines/>
      <w:numPr>
        <w:numId w:val="0"/>
      </w:numPr>
      <w:suppressAutoHyphens w:val="0"/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31">
    <w:name w:val="toc 3"/>
    <w:basedOn w:val="a"/>
    <w:next w:val="a"/>
    <w:autoRedefine/>
    <w:unhideWhenUsed/>
    <w:rsid w:val="00751BA4"/>
    <w:pPr>
      <w:ind w:left="480"/>
    </w:pPr>
    <w:rPr>
      <w:rFonts w:asciiTheme="minorHAnsi" w:hAnsiTheme="minorHAnsi"/>
      <w:sz w:val="20"/>
      <w:szCs w:val="20"/>
    </w:rPr>
  </w:style>
  <w:style w:type="paragraph" w:styleId="4">
    <w:name w:val="toc 4"/>
    <w:basedOn w:val="a"/>
    <w:next w:val="a"/>
    <w:autoRedefine/>
    <w:unhideWhenUsed/>
    <w:rsid w:val="00751BA4"/>
    <w:pPr>
      <w:ind w:left="720"/>
    </w:pPr>
    <w:rPr>
      <w:rFonts w:asciiTheme="minorHAnsi" w:hAnsiTheme="minorHAnsi"/>
      <w:sz w:val="20"/>
      <w:szCs w:val="20"/>
    </w:rPr>
  </w:style>
  <w:style w:type="paragraph" w:styleId="50">
    <w:name w:val="toc 5"/>
    <w:basedOn w:val="a"/>
    <w:next w:val="a"/>
    <w:autoRedefine/>
    <w:unhideWhenUsed/>
    <w:rsid w:val="00751BA4"/>
    <w:pPr>
      <w:ind w:left="960"/>
    </w:pPr>
    <w:rPr>
      <w:rFonts w:asciiTheme="minorHAnsi" w:hAnsiTheme="minorHAnsi"/>
      <w:sz w:val="20"/>
      <w:szCs w:val="20"/>
    </w:rPr>
  </w:style>
  <w:style w:type="paragraph" w:styleId="60">
    <w:name w:val="toc 6"/>
    <w:basedOn w:val="a"/>
    <w:next w:val="a"/>
    <w:autoRedefine/>
    <w:unhideWhenUsed/>
    <w:rsid w:val="00751BA4"/>
    <w:pPr>
      <w:ind w:left="1200"/>
    </w:pPr>
    <w:rPr>
      <w:rFonts w:asciiTheme="minorHAnsi" w:hAnsiTheme="minorHAnsi"/>
      <w:sz w:val="20"/>
      <w:szCs w:val="20"/>
    </w:rPr>
  </w:style>
  <w:style w:type="paragraph" w:styleId="70">
    <w:name w:val="toc 7"/>
    <w:basedOn w:val="a"/>
    <w:next w:val="a"/>
    <w:autoRedefine/>
    <w:unhideWhenUsed/>
    <w:rsid w:val="00751BA4"/>
    <w:pPr>
      <w:ind w:left="1440"/>
    </w:pPr>
    <w:rPr>
      <w:rFonts w:asciiTheme="minorHAnsi" w:hAnsiTheme="minorHAnsi"/>
      <w:sz w:val="20"/>
      <w:szCs w:val="20"/>
    </w:rPr>
  </w:style>
  <w:style w:type="paragraph" w:styleId="80">
    <w:name w:val="toc 8"/>
    <w:basedOn w:val="a"/>
    <w:next w:val="a"/>
    <w:autoRedefine/>
    <w:unhideWhenUsed/>
    <w:rsid w:val="00751BA4"/>
    <w:pPr>
      <w:ind w:left="1680"/>
    </w:pPr>
    <w:rPr>
      <w:rFonts w:asciiTheme="minorHAnsi" w:hAnsiTheme="minorHAnsi"/>
      <w:sz w:val="20"/>
      <w:szCs w:val="20"/>
    </w:rPr>
  </w:style>
  <w:style w:type="paragraph" w:styleId="90">
    <w:name w:val="toc 9"/>
    <w:basedOn w:val="a"/>
    <w:next w:val="a"/>
    <w:autoRedefine/>
    <w:unhideWhenUsed/>
    <w:rsid w:val="00751BA4"/>
    <w:pPr>
      <w:ind w:left="1920"/>
    </w:pPr>
    <w:rPr>
      <w:rFonts w:asciiTheme="minorHAnsi" w:hAnsiTheme="minorHAnsi"/>
      <w:sz w:val="20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9B4A3B"/>
    <w:pPr>
      <w:widowControl w:val="0"/>
      <w:ind w:left="708"/>
    </w:pPr>
    <w:rPr>
      <w:sz w:val="20"/>
      <w:szCs w:val="20"/>
      <w:lang w:val="x-none" w:eastAsia="x-none"/>
    </w:rPr>
  </w:style>
  <w:style w:type="table" w:styleId="afc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487A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7325" TargetMode="External"/><Relationship Id="rId13" Type="http://schemas.openxmlformats.org/officeDocument/2006/relationships/hyperlink" Target="http://elib.fa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loanreview.mit.ed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intechmarketinghub.com/post/fintech-marketing-tactic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/" TargetMode="External"/><Relationship Id="rId10" Type="http://schemas.openxmlformats.org/officeDocument/2006/relationships/hyperlink" Target="https://trends.rbc.ru/trend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871037" TargetMode="External"/><Relationship Id="rId14" Type="http://schemas.openxmlformats.org/officeDocument/2006/relationships/hyperlink" Target="http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BBD057-A28E-4101-B73A-CB7F47916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4142</Words>
  <Characters>23613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27700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3</cp:revision>
  <cp:lastPrinted>2023-06-14T16:04:00Z</cp:lastPrinted>
  <dcterms:created xsi:type="dcterms:W3CDTF">2024-05-02T11:42:00Z</dcterms:created>
  <dcterms:modified xsi:type="dcterms:W3CDTF">2024-06-06T10:53:00Z</dcterms:modified>
  <dc:language>ru-RU</dc:language>
</cp:coreProperties>
</file>